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4439" w14:textId="6CCEDF63" w:rsidR="00CD18ED" w:rsidRPr="002844DB" w:rsidRDefault="00EF413B" w:rsidP="00EF413B">
      <w:pPr>
        <w:pStyle w:val="Paragraphedeliste"/>
        <w:pBdr>
          <w:bottom w:val="single" w:sz="4" w:space="1" w:color="auto"/>
        </w:pBdr>
        <w:jc w:val="center"/>
        <w:rPr>
          <w:rFonts w:ascii="Palatino" w:hAnsi="Palatino"/>
          <w:b/>
          <w:bCs/>
          <w:sz w:val="32"/>
          <w:szCs w:val="32"/>
        </w:rPr>
      </w:pPr>
      <w:r w:rsidRPr="002844DB">
        <w:rPr>
          <w:rFonts w:ascii="Palatino" w:hAnsi="Palatino"/>
          <w:b/>
          <w:bCs/>
          <w:sz w:val="32"/>
          <w:szCs w:val="32"/>
        </w:rPr>
        <w:t>COMMUNIQUÉ DE PRESSE</w:t>
      </w:r>
    </w:p>
    <w:p w14:paraId="575CD6B2" w14:textId="15CED688" w:rsidR="00EF413B" w:rsidRDefault="00EF413B" w:rsidP="00EF413B">
      <w:pPr>
        <w:pStyle w:val="Paragraphedeliste"/>
        <w:pBdr>
          <w:bottom w:val="single" w:sz="4" w:space="1" w:color="auto"/>
        </w:pBdr>
        <w:jc w:val="center"/>
        <w:rPr>
          <w:rFonts w:ascii="Palatino" w:hAnsi="Palatino"/>
          <w:b/>
          <w:bCs/>
          <w:sz w:val="32"/>
          <w:szCs w:val="32"/>
        </w:rPr>
      </w:pPr>
      <w:r w:rsidRPr="002844DB">
        <w:rPr>
          <w:rFonts w:ascii="Palatino" w:hAnsi="Palatino"/>
          <w:b/>
          <w:bCs/>
          <w:sz w:val="32"/>
          <w:szCs w:val="32"/>
        </w:rPr>
        <w:t>Me Emmanuel PIERRAT</w:t>
      </w:r>
      <w:r w:rsidR="002844DB">
        <w:rPr>
          <w:rFonts w:ascii="Palatino" w:hAnsi="Palatino"/>
          <w:b/>
          <w:bCs/>
          <w:sz w:val="32"/>
          <w:szCs w:val="32"/>
        </w:rPr>
        <w:t>, AVOCAT D’EDOUARD LOUIS</w:t>
      </w:r>
    </w:p>
    <w:p w14:paraId="3B08E803" w14:textId="5FB9954D" w:rsidR="0051314D" w:rsidRDefault="0051314D" w:rsidP="00EF413B">
      <w:pPr>
        <w:pStyle w:val="Paragraphedeliste"/>
        <w:pBdr>
          <w:bottom w:val="single" w:sz="4" w:space="1" w:color="auto"/>
        </w:pBdr>
        <w:jc w:val="center"/>
        <w:rPr>
          <w:rFonts w:ascii="Palatino" w:hAnsi="Palatino"/>
          <w:b/>
          <w:bCs/>
          <w:sz w:val="32"/>
          <w:szCs w:val="32"/>
        </w:rPr>
      </w:pPr>
    </w:p>
    <w:p w14:paraId="6DA19F7C" w14:textId="77777777" w:rsidR="0051314D" w:rsidRDefault="0051314D" w:rsidP="00EF413B">
      <w:pPr>
        <w:pStyle w:val="Paragraphedeliste"/>
        <w:pBdr>
          <w:bottom w:val="single" w:sz="4" w:space="1" w:color="auto"/>
        </w:pBdr>
        <w:jc w:val="center"/>
        <w:rPr>
          <w:rFonts w:ascii="Palatino" w:hAnsi="Palatino"/>
          <w:b/>
          <w:bCs/>
          <w:sz w:val="32"/>
          <w:szCs w:val="32"/>
        </w:rPr>
      </w:pPr>
    </w:p>
    <w:p w14:paraId="2013A4EF" w14:textId="4E89C170" w:rsidR="0051314D" w:rsidRPr="0051314D" w:rsidRDefault="0051314D" w:rsidP="00EF413B">
      <w:pPr>
        <w:pStyle w:val="Paragraphedeliste"/>
        <w:pBdr>
          <w:bottom w:val="single" w:sz="4" w:space="1" w:color="auto"/>
        </w:pBdr>
        <w:jc w:val="center"/>
        <w:rPr>
          <w:rFonts w:ascii="Palatino" w:hAnsi="Palatino"/>
          <w:sz w:val="32"/>
          <w:szCs w:val="32"/>
        </w:rPr>
      </w:pPr>
      <w:r w:rsidRPr="0051314D">
        <w:rPr>
          <w:rFonts w:ascii="Palatino" w:hAnsi="Palatino"/>
          <w:sz w:val="32"/>
          <w:szCs w:val="32"/>
        </w:rPr>
        <w:t>10 DÉCEMBRE 2020</w:t>
      </w:r>
    </w:p>
    <w:p w14:paraId="0E669EE3" w14:textId="189E0987" w:rsidR="00620FA4" w:rsidRPr="002844DB" w:rsidRDefault="00620FA4" w:rsidP="00620FA4">
      <w:pPr>
        <w:pStyle w:val="Paragraphedeliste"/>
        <w:pBdr>
          <w:bottom w:val="single" w:sz="4" w:space="1" w:color="auto"/>
        </w:pBdr>
        <w:jc w:val="center"/>
        <w:rPr>
          <w:rFonts w:ascii="Palatino" w:hAnsi="Palatino"/>
          <w:b/>
          <w:bCs/>
          <w:sz w:val="32"/>
          <w:szCs w:val="32"/>
        </w:rPr>
      </w:pPr>
    </w:p>
    <w:p w14:paraId="01E045A8" w14:textId="13DCE7B2" w:rsidR="00620FA4" w:rsidRPr="002844DB" w:rsidRDefault="00620FA4" w:rsidP="00620FA4">
      <w:pPr>
        <w:pStyle w:val="Paragraphedeliste"/>
        <w:pBdr>
          <w:bottom w:val="single" w:sz="4" w:space="1" w:color="auto"/>
        </w:pBdr>
        <w:jc w:val="center"/>
        <w:rPr>
          <w:rFonts w:ascii="Palatino" w:hAnsi="Palatino"/>
          <w:b/>
          <w:bCs/>
          <w:sz w:val="32"/>
          <w:szCs w:val="32"/>
        </w:rPr>
      </w:pPr>
    </w:p>
    <w:p w14:paraId="1CB14AD8" w14:textId="189D0A64" w:rsidR="00620FA4" w:rsidRPr="002844DB" w:rsidRDefault="00620FA4" w:rsidP="00620FA4">
      <w:pPr>
        <w:pStyle w:val="Paragraphedeliste"/>
        <w:pBdr>
          <w:bottom w:val="single" w:sz="4" w:space="1" w:color="auto"/>
        </w:pBdr>
        <w:jc w:val="center"/>
        <w:rPr>
          <w:rFonts w:ascii="Palatino" w:hAnsi="Palatino"/>
          <w:b/>
          <w:bCs/>
          <w:sz w:val="32"/>
          <w:szCs w:val="32"/>
        </w:rPr>
      </w:pPr>
      <w:r w:rsidRPr="002844DB">
        <w:rPr>
          <w:rFonts w:ascii="Palatino" w:hAnsi="Palatino"/>
          <w:b/>
          <w:bCs/>
          <w:sz w:val="32"/>
          <w:szCs w:val="32"/>
        </w:rPr>
        <w:t>AFFAIRE EDOUARD LOUIS / RIADH B.</w:t>
      </w:r>
    </w:p>
    <w:p w14:paraId="5BA46296" w14:textId="582ACAB4" w:rsidR="00620FA4" w:rsidRPr="002844DB" w:rsidRDefault="00620FA4" w:rsidP="00620FA4">
      <w:pPr>
        <w:pStyle w:val="Paragraphedeliste"/>
        <w:pBdr>
          <w:bottom w:val="single" w:sz="4" w:space="1" w:color="auto"/>
        </w:pBdr>
        <w:jc w:val="center"/>
        <w:rPr>
          <w:rFonts w:ascii="Palatino" w:hAnsi="Palatino"/>
          <w:b/>
          <w:bCs/>
          <w:sz w:val="32"/>
          <w:szCs w:val="32"/>
        </w:rPr>
      </w:pPr>
      <w:r w:rsidRPr="002844DB">
        <w:rPr>
          <w:rFonts w:ascii="Palatino" w:hAnsi="Palatino"/>
          <w:b/>
          <w:bCs/>
          <w:sz w:val="32"/>
          <w:szCs w:val="32"/>
        </w:rPr>
        <w:t>APPEL DU JUGEMENT RENDU LE 8 DECEMBRE 2020</w:t>
      </w:r>
    </w:p>
    <w:p w14:paraId="34B88B44" w14:textId="26C385DF" w:rsidR="00EF413B" w:rsidRPr="00620FA4" w:rsidRDefault="00EF413B" w:rsidP="00EF413B">
      <w:pPr>
        <w:rPr>
          <w:sz w:val="32"/>
          <w:szCs w:val="32"/>
        </w:rPr>
      </w:pPr>
    </w:p>
    <w:p w14:paraId="35F39181" w14:textId="5C21E55E" w:rsidR="00EF413B" w:rsidRPr="00620FA4" w:rsidRDefault="00EF413B" w:rsidP="00EF413B">
      <w:pPr>
        <w:rPr>
          <w:sz w:val="32"/>
          <w:szCs w:val="32"/>
        </w:rPr>
      </w:pPr>
    </w:p>
    <w:p w14:paraId="4DDD4BCC" w14:textId="3DB19D76" w:rsidR="00EF413B" w:rsidRPr="00620FA4" w:rsidRDefault="00EF413B" w:rsidP="00620FA4">
      <w:pPr>
        <w:tabs>
          <w:tab w:val="left" w:pos="2367"/>
        </w:tabs>
        <w:rPr>
          <w:rFonts w:ascii="Palatino" w:hAnsi="Palatino"/>
          <w:b/>
          <w:bCs/>
          <w:sz w:val="32"/>
          <w:szCs w:val="32"/>
        </w:rPr>
      </w:pPr>
    </w:p>
    <w:p w14:paraId="3FA63F7B" w14:textId="77777777" w:rsidR="001962B3" w:rsidRDefault="001962B3" w:rsidP="00EF413B">
      <w:pPr>
        <w:tabs>
          <w:tab w:val="left" w:pos="2367"/>
        </w:tabs>
        <w:jc w:val="both"/>
        <w:rPr>
          <w:rFonts w:ascii="Palatino" w:hAnsi="Palatino"/>
          <w:b/>
          <w:bCs/>
          <w:sz w:val="32"/>
          <w:szCs w:val="32"/>
        </w:rPr>
      </w:pPr>
    </w:p>
    <w:p w14:paraId="73A673C1" w14:textId="5A6322B6" w:rsidR="00620FA4" w:rsidRPr="00620FA4" w:rsidRDefault="001962B3" w:rsidP="00EF413B">
      <w:pPr>
        <w:tabs>
          <w:tab w:val="left" w:pos="2367"/>
        </w:tabs>
        <w:jc w:val="both"/>
        <w:rPr>
          <w:rFonts w:ascii="Palatino" w:hAnsi="Palatino"/>
          <w:b/>
          <w:bCs/>
          <w:sz w:val="32"/>
          <w:szCs w:val="32"/>
        </w:rPr>
      </w:pPr>
      <w:r>
        <w:rPr>
          <w:rFonts w:ascii="Palatino" w:hAnsi="Palatino"/>
          <w:b/>
          <w:bCs/>
          <w:sz w:val="32"/>
          <w:szCs w:val="32"/>
        </w:rPr>
        <w:tab/>
      </w:r>
      <w:r w:rsidR="00620FA4" w:rsidRPr="001962B3">
        <w:rPr>
          <w:rFonts w:ascii="Palatino" w:hAnsi="Palatino"/>
          <w:sz w:val="32"/>
          <w:szCs w:val="32"/>
        </w:rPr>
        <w:t xml:space="preserve">Le parquet a, jeudi 10 décembre au soir, annoncé avoir </w:t>
      </w:r>
      <w:r w:rsidRPr="001962B3">
        <w:rPr>
          <w:rFonts w:ascii="Palatino" w:hAnsi="Palatino"/>
          <w:sz w:val="32"/>
          <w:szCs w:val="32"/>
        </w:rPr>
        <w:t>interjeté</w:t>
      </w:r>
      <w:r w:rsidR="00620FA4" w:rsidRPr="001962B3">
        <w:rPr>
          <w:rFonts w:ascii="Palatino" w:hAnsi="Palatino"/>
          <w:sz w:val="32"/>
          <w:szCs w:val="32"/>
        </w:rPr>
        <w:t xml:space="preserve"> appel du jugement</w:t>
      </w:r>
      <w:r w:rsidR="00620FA4">
        <w:rPr>
          <w:rFonts w:ascii="Palatino" w:hAnsi="Palatino"/>
          <w:sz w:val="32"/>
          <w:szCs w:val="32"/>
        </w:rPr>
        <w:t xml:space="preserve"> rendu le 8 décembre </w:t>
      </w:r>
      <w:r w:rsidR="00620FA4" w:rsidRPr="00620FA4">
        <w:rPr>
          <w:rFonts w:ascii="Palatino" w:hAnsi="Palatino"/>
          <w:sz w:val="32"/>
          <w:szCs w:val="32"/>
        </w:rPr>
        <w:t>2020 par la 14</w:t>
      </w:r>
      <w:r w:rsidR="00620FA4" w:rsidRPr="00620FA4">
        <w:rPr>
          <w:rFonts w:ascii="Palatino" w:hAnsi="Palatino"/>
          <w:sz w:val="32"/>
          <w:szCs w:val="32"/>
          <w:vertAlign w:val="superscript"/>
        </w:rPr>
        <w:t>ème</w:t>
      </w:r>
      <w:r w:rsidR="00620FA4" w:rsidRPr="00620FA4">
        <w:rPr>
          <w:rFonts w:ascii="Palatino" w:hAnsi="Palatino"/>
          <w:sz w:val="32"/>
          <w:szCs w:val="32"/>
        </w:rPr>
        <w:t xml:space="preserve"> Chambre du Tribunal judiciaire de Paris</w:t>
      </w:r>
      <w:r w:rsidR="00620FA4">
        <w:rPr>
          <w:rFonts w:ascii="Palatino" w:hAnsi="Palatino"/>
          <w:sz w:val="32"/>
          <w:szCs w:val="32"/>
        </w:rPr>
        <w:t xml:space="preserve"> </w:t>
      </w:r>
    </w:p>
    <w:p w14:paraId="7225BA27" w14:textId="1A31DF0A" w:rsidR="00EF413B" w:rsidRDefault="00EF413B" w:rsidP="00620FA4">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Huit années se sont écoulées entre les faits subis par Monsieur Édouard Louis cette nuit du 25 décembre 2012 et la décision rendue </w:t>
      </w:r>
      <w:r w:rsidR="006652E6" w:rsidRPr="00620FA4">
        <w:rPr>
          <w:rFonts w:ascii="Palatino" w:hAnsi="Palatino"/>
          <w:color w:val="000000"/>
          <w:sz w:val="32"/>
          <w:szCs w:val="32"/>
        </w:rPr>
        <w:t xml:space="preserve">le 8 décembre 2020 </w:t>
      </w:r>
      <w:r w:rsidRPr="00620FA4">
        <w:rPr>
          <w:rFonts w:ascii="Palatino" w:hAnsi="Palatino"/>
          <w:color w:val="000000"/>
          <w:sz w:val="32"/>
          <w:szCs w:val="32"/>
        </w:rPr>
        <w:t>par la 14</w:t>
      </w:r>
      <w:r w:rsidRPr="00620FA4">
        <w:rPr>
          <w:rFonts w:ascii="Palatino" w:hAnsi="Palatino"/>
          <w:color w:val="000000"/>
          <w:sz w:val="32"/>
          <w:szCs w:val="32"/>
          <w:vertAlign w:val="superscript"/>
        </w:rPr>
        <w:t>ème</w:t>
      </w:r>
      <w:r w:rsidRPr="00620FA4">
        <w:rPr>
          <w:rFonts w:ascii="Palatino" w:hAnsi="Palatino"/>
          <w:color w:val="000000"/>
          <w:sz w:val="32"/>
          <w:szCs w:val="32"/>
        </w:rPr>
        <w:t> Chambre correctionnelle du Tribunal judiciaire de Paris.</w:t>
      </w:r>
    </w:p>
    <w:p w14:paraId="4E1F7C91" w14:textId="27ACE172" w:rsidR="00620FA4" w:rsidRDefault="001962B3" w:rsidP="00620FA4">
      <w:pPr>
        <w:spacing w:line="276" w:lineRule="auto"/>
        <w:ind w:firstLine="708"/>
        <w:jc w:val="both"/>
        <w:rPr>
          <w:rFonts w:ascii="Palatino" w:hAnsi="Palatino"/>
          <w:color w:val="000000"/>
          <w:sz w:val="32"/>
          <w:szCs w:val="32"/>
        </w:rPr>
      </w:pPr>
      <w:r>
        <w:rPr>
          <w:rFonts w:ascii="Palatino" w:hAnsi="Palatino"/>
          <w:color w:val="000000"/>
          <w:sz w:val="32"/>
          <w:szCs w:val="32"/>
        </w:rPr>
        <w:t>Édouard</w:t>
      </w:r>
      <w:r w:rsidR="00620FA4">
        <w:rPr>
          <w:rFonts w:ascii="Palatino" w:hAnsi="Palatino"/>
          <w:color w:val="000000"/>
          <w:sz w:val="32"/>
          <w:szCs w:val="32"/>
        </w:rPr>
        <w:t xml:space="preserve"> Louis en a fait de même.</w:t>
      </w:r>
    </w:p>
    <w:p w14:paraId="06464878" w14:textId="4BAAE4D8" w:rsidR="00620FA4" w:rsidRPr="00620FA4" w:rsidRDefault="00620FA4" w:rsidP="00620FA4">
      <w:pPr>
        <w:spacing w:line="276" w:lineRule="auto"/>
        <w:ind w:firstLine="708"/>
        <w:jc w:val="both"/>
        <w:rPr>
          <w:rFonts w:ascii="Palatino" w:hAnsi="Palatino"/>
          <w:color w:val="000000"/>
          <w:sz w:val="32"/>
          <w:szCs w:val="32"/>
        </w:rPr>
      </w:pPr>
      <w:r>
        <w:rPr>
          <w:rFonts w:ascii="Palatino" w:hAnsi="Palatino"/>
          <w:color w:val="000000"/>
          <w:sz w:val="32"/>
          <w:szCs w:val="32"/>
        </w:rPr>
        <w:t xml:space="preserve">Cette « affaire » sera donc rejugée par la Cour d’appel de Paris. </w:t>
      </w:r>
    </w:p>
    <w:p w14:paraId="2C6353AB" w14:textId="0B7B6B9F" w:rsidR="00EF413B" w:rsidRPr="00620FA4" w:rsidRDefault="00EF413B" w:rsidP="00620FA4">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Pour mémoire, il aura fallu attendre plus de trois ans avant d’interpeler </w:t>
      </w:r>
      <w:r w:rsidR="00533D19">
        <w:rPr>
          <w:rFonts w:ascii="Palatino" w:hAnsi="Palatino"/>
          <w:color w:val="000000"/>
          <w:sz w:val="32"/>
          <w:szCs w:val="32"/>
        </w:rPr>
        <w:t xml:space="preserve">le dénommé </w:t>
      </w:r>
      <w:r w:rsidR="001962B3" w:rsidRPr="00620FA4">
        <w:rPr>
          <w:rFonts w:ascii="Palatino" w:hAnsi="Palatino"/>
          <w:color w:val="000000"/>
          <w:sz w:val="32"/>
          <w:szCs w:val="32"/>
        </w:rPr>
        <w:t>Riad</w:t>
      </w:r>
      <w:r w:rsidRPr="00620FA4">
        <w:rPr>
          <w:rFonts w:ascii="Palatino" w:hAnsi="Palatino"/>
          <w:color w:val="000000"/>
          <w:sz w:val="32"/>
          <w:szCs w:val="32"/>
        </w:rPr>
        <w:t xml:space="preserve"> B., en 201</w:t>
      </w:r>
      <w:r w:rsidR="003D1EBA">
        <w:rPr>
          <w:rFonts w:ascii="Palatino" w:hAnsi="Palatino"/>
          <w:color w:val="000000"/>
          <w:sz w:val="32"/>
          <w:szCs w:val="32"/>
        </w:rPr>
        <w:t>6,</w:t>
      </w:r>
      <w:r w:rsidRPr="00620FA4">
        <w:rPr>
          <w:rFonts w:ascii="Palatino" w:hAnsi="Palatino"/>
          <w:color w:val="000000"/>
          <w:sz w:val="32"/>
          <w:szCs w:val="32"/>
        </w:rPr>
        <w:t xml:space="preserve"> grâce, notamment, à la police scientifique et à d’autres dossiers de nature pénale.</w:t>
      </w:r>
    </w:p>
    <w:p w14:paraId="02D84228" w14:textId="1AC8D293" w:rsidR="00EF413B" w:rsidRPr="00620FA4" w:rsidRDefault="00EF413B" w:rsidP="00620FA4">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Le livre d’Édouard Louis, </w:t>
      </w:r>
      <w:r w:rsidRPr="00620FA4">
        <w:rPr>
          <w:rFonts w:ascii="Palatino" w:hAnsi="Palatino"/>
          <w:i/>
          <w:iCs/>
          <w:color w:val="000000"/>
          <w:sz w:val="32"/>
          <w:szCs w:val="32"/>
        </w:rPr>
        <w:t>Histoire de la violence</w:t>
      </w:r>
      <w:r w:rsidRPr="00620FA4">
        <w:rPr>
          <w:rFonts w:ascii="Palatino" w:hAnsi="Palatino"/>
          <w:color w:val="000000"/>
          <w:sz w:val="32"/>
          <w:szCs w:val="32"/>
        </w:rPr>
        <w:t>, paru aux Éditions du Seuil, a été publié le 7 janvier 2016, avant que le prévenu soit interpelé</w:t>
      </w:r>
      <w:r w:rsidR="00620FA4">
        <w:rPr>
          <w:rFonts w:ascii="Palatino" w:hAnsi="Palatino"/>
          <w:color w:val="000000"/>
          <w:sz w:val="32"/>
          <w:szCs w:val="32"/>
        </w:rPr>
        <w:t xml:space="preserve"> et identifié</w:t>
      </w:r>
      <w:r w:rsidRPr="00620FA4">
        <w:rPr>
          <w:rFonts w:ascii="Palatino" w:hAnsi="Palatino"/>
          <w:color w:val="000000"/>
          <w:sz w:val="32"/>
          <w:szCs w:val="32"/>
        </w:rPr>
        <w:t xml:space="preserve"> par la police le 9 janvier 2016</w:t>
      </w:r>
      <w:r w:rsidR="00620FA4">
        <w:rPr>
          <w:rFonts w:ascii="Palatino" w:hAnsi="Palatino"/>
          <w:color w:val="000000"/>
          <w:sz w:val="32"/>
          <w:szCs w:val="32"/>
        </w:rPr>
        <w:t xml:space="preserve">, à l’occasion du </w:t>
      </w:r>
      <w:r w:rsidR="001962B3">
        <w:rPr>
          <w:rFonts w:ascii="Palatino" w:hAnsi="Palatino"/>
          <w:color w:val="000000"/>
          <w:sz w:val="32"/>
          <w:szCs w:val="32"/>
        </w:rPr>
        <w:t>démantèlement</w:t>
      </w:r>
      <w:r w:rsidR="00620FA4">
        <w:rPr>
          <w:rFonts w:ascii="Palatino" w:hAnsi="Palatino"/>
          <w:color w:val="000000"/>
          <w:sz w:val="32"/>
          <w:szCs w:val="32"/>
        </w:rPr>
        <w:t xml:space="preserve"> d’un trafic de stupéfiants, grâce aux prélèvement ADN effectués sur différentes lieux de commission d’infractions</w:t>
      </w:r>
      <w:r w:rsidRPr="00620FA4">
        <w:rPr>
          <w:rFonts w:ascii="Palatino" w:hAnsi="Palatino"/>
          <w:color w:val="000000"/>
          <w:sz w:val="32"/>
          <w:szCs w:val="32"/>
        </w:rPr>
        <w:t>.</w:t>
      </w:r>
    </w:p>
    <w:p w14:paraId="797F1802" w14:textId="16FC7EF7" w:rsidR="00EF413B" w:rsidRPr="00620FA4" w:rsidRDefault="00620FA4" w:rsidP="00393FA7">
      <w:pPr>
        <w:pStyle w:val="NormalWeb"/>
        <w:shd w:val="clear" w:color="auto" w:fill="FFFFFF"/>
        <w:spacing w:before="0" w:beforeAutospacing="0" w:after="0" w:afterAutospacing="0" w:line="276" w:lineRule="auto"/>
        <w:ind w:firstLine="708"/>
        <w:jc w:val="both"/>
        <w:rPr>
          <w:rFonts w:ascii="Calibri" w:hAnsi="Calibri"/>
          <w:color w:val="000000"/>
          <w:sz w:val="32"/>
          <w:szCs w:val="32"/>
        </w:rPr>
      </w:pPr>
      <w:r>
        <w:rPr>
          <w:rFonts w:ascii="Palatino" w:hAnsi="Palatino"/>
          <w:color w:val="000000"/>
          <w:sz w:val="32"/>
          <w:szCs w:val="32"/>
          <w:bdr w:val="none" w:sz="0" w:space="0" w:color="auto" w:frame="1"/>
        </w:rPr>
        <w:t xml:space="preserve">Une fois identifié et incarcéré, </w:t>
      </w:r>
      <w:r w:rsidR="00EF413B" w:rsidRPr="00620FA4">
        <w:rPr>
          <w:rFonts w:ascii="Palatino" w:hAnsi="Palatino"/>
          <w:color w:val="000000"/>
          <w:sz w:val="32"/>
          <w:szCs w:val="32"/>
          <w:bdr w:val="none" w:sz="0" w:space="0" w:color="auto" w:frame="1"/>
        </w:rPr>
        <w:t xml:space="preserve">Monsieur </w:t>
      </w:r>
      <w:r w:rsidR="001962B3" w:rsidRPr="00620FA4">
        <w:rPr>
          <w:rFonts w:ascii="Palatino" w:hAnsi="Palatino"/>
          <w:color w:val="000000"/>
          <w:sz w:val="32"/>
          <w:szCs w:val="32"/>
          <w:bdr w:val="none" w:sz="0" w:space="0" w:color="auto" w:frame="1"/>
        </w:rPr>
        <w:t>Riad</w:t>
      </w:r>
      <w:r w:rsidR="00EF413B" w:rsidRPr="00620FA4">
        <w:rPr>
          <w:rFonts w:ascii="Palatino" w:hAnsi="Palatino"/>
          <w:color w:val="000000"/>
          <w:sz w:val="32"/>
          <w:szCs w:val="32"/>
          <w:bdr w:val="none" w:sz="0" w:space="0" w:color="auto" w:frame="1"/>
        </w:rPr>
        <w:t xml:space="preserve"> B. a </w:t>
      </w:r>
      <w:r>
        <w:rPr>
          <w:rFonts w:ascii="Palatino" w:hAnsi="Palatino"/>
          <w:color w:val="000000"/>
          <w:sz w:val="32"/>
          <w:szCs w:val="32"/>
          <w:bdr w:val="none" w:sz="0" w:space="0" w:color="auto" w:frame="1"/>
        </w:rPr>
        <w:t>cru bon</w:t>
      </w:r>
      <w:r w:rsidR="00EF413B" w:rsidRPr="00620FA4">
        <w:rPr>
          <w:rFonts w:ascii="Palatino" w:hAnsi="Palatino"/>
          <w:color w:val="000000"/>
          <w:sz w:val="32"/>
          <w:szCs w:val="32"/>
          <w:bdr w:val="none" w:sz="0" w:space="0" w:color="auto" w:frame="1"/>
        </w:rPr>
        <w:t xml:space="preserve"> de saisir le juge des référés </w:t>
      </w:r>
      <w:r>
        <w:rPr>
          <w:rFonts w:ascii="Palatino" w:hAnsi="Palatino"/>
          <w:color w:val="000000"/>
          <w:sz w:val="32"/>
          <w:szCs w:val="32"/>
          <w:bdr w:val="none" w:sz="0" w:space="0" w:color="auto" w:frame="1"/>
        </w:rPr>
        <w:t xml:space="preserve">afin de </w:t>
      </w:r>
      <w:r w:rsidR="00EF413B" w:rsidRPr="00620FA4">
        <w:rPr>
          <w:rFonts w:ascii="Palatino" w:hAnsi="Palatino"/>
          <w:color w:val="000000"/>
          <w:sz w:val="32"/>
          <w:szCs w:val="32"/>
          <w:bdr w:val="none" w:sz="0" w:space="0" w:color="auto" w:frame="1"/>
        </w:rPr>
        <w:t>sollicit</w:t>
      </w:r>
      <w:r>
        <w:rPr>
          <w:rFonts w:ascii="Palatino" w:hAnsi="Palatino"/>
          <w:color w:val="000000"/>
          <w:sz w:val="32"/>
          <w:szCs w:val="32"/>
          <w:bdr w:val="none" w:sz="0" w:space="0" w:color="auto" w:frame="1"/>
        </w:rPr>
        <w:t>er</w:t>
      </w:r>
      <w:r w:rsidR="00EF413B" w:rsidRPr="00620FA4">
        <w:rPr>
          <w:rFonts w:ascii="Palatino" w:hAnsi="Palatino"/>
          <w:color w:val="000000"/>
          <w:sz w:val="32"/>
          <w:szCs w:val="32"/>
          <w:bdr w:val="none" w:sz="0" w:space="0" w:color="auto" w:frame="1"/>
        </w:rPr>
        <w:t xml:space="preserve"> l’insertion dans chaque</w:t>
      </w:r>
      <w:r>
        <w:rPr>
          <w:rFonts w:ascii="Palatino" w:hAnsi="Palatino"/>
          <w:color w:val="000000"/>
          <w:sz w:val="32"/>
          <w:szCs w:val="32"/>
          <w:bdr w:val="none" w:sz="0" w:space="0" w:color="auto" w:frame="1"/>
        </w:rPr>
        <w:t xml:space="preserve"> exemplaire d’</w:t>
      </w:r>
      <w:r w:rsidRPr="00620FA4">
        <w:rPr>
          <w:rFonts w:ascii="Palatino" w:hAnsi="Palatino"/>
          <w:i/>
          <w:iCs/>
          <w:color w:val="000000"/>
          <w:sz w:val="32"/>
          <w:szCs w:val="32"/>
        </w:rPr>
        <w:t>Histoire de la violence</w:t>
      </w:r>
      <w:r w:rsidR="00EF413B" w:rsidRPr="00620FA4">
        <w:rPr>
          <w:rFonts w:ascii="Palatino" w:hAnsi="Palatino"/>
          <w:color w:val="000000"/>
          <w:sz w:val="32"/>
          <w:szCs w:val="32"/>
          <w:bdr w:val="none" w:sz="0" w:space="0" w:color="auto" w:frame="1"/>
        </w:rPr>
        <w:t xml:space="preserve"> d’un encart </w:t>
      </w:r>
      <w:r w:rsidR="00EF413B" w:rsidRPr="00620FA4">
        <w:rPr>
          <w:rFonts w:ascii="Palatino" w:hAnsi="Palatino"/>
          <w:color w:val="000000"/>
          <w:sz w:val="32"/>
          <w:szCs w:val="32"/>
          <w:bdr w:val="none" w:sz="0" w:space="0" w:color="auto" w:frame="1"/>
        </w:rPr>
        <w:lastRenderedPageBreak/>
        <w:t xml:space="preserve">mentionnant que ce livre </w:t>
      </w:r>
      <w:r>
        <w:rPr>
          <w:rFonts w:ascii="Palatino" w:hAnsi="Palatino"/>
          <w:color w:val="000000"/>
          <w:sz w:val="32"/>
          <w:szCs w:val="32"/>
          <w:bdr w:val="none" w:sz="0" w:space="0" w:color="auto" w:frame="1"/>
        </w:rPr>
        <w:t xml:space="preserve">aurait </w:t>
      </w:r>
      <w:r w:rsidR="00EF413B" w:rsidRPr="00620FA4">
        <w:rPr>
          <w:rFonts w:ascii="Palatino" w:hAnsi="Palatino"/>
          <w:color w:val="000000"/>
          <w:sz w:val="32"/>
          <w:szCs w:val="32"/>
          <w:bdr w:val="none" w:sz="0" w:space="0" w:color="auto" w:frame="1"/>
        </w:rPr>
        <w:t>port</w:t>
      </w:r>
      <w:r>
        <w:rPr>
          <w:rFonts w:ascii="Palatino" w:hAnsi="Palatino"/>
          <w:color w:val="000000"/>
          <w:sz w:val="32"/>
          <w:szCs w:val="32"/>
          <w:bdr w:val="none" w:sz="0" w:space="0" w:color="auto" w:frame="1"/>
        </w:rPr>
        <w:t>é</w:t>
      </w:r>
      <w:r w:rsidR="00EF413B" w:rsidRPr="00620FA4">
        <w:rPr>
          <w:rFonts w:ascii="Palatino" w:hAnsi="Palatino"/>
          <w:color w:val="000000"/>
          <w:sz w:val="32"/>
          <w:szCs w:val="32"/>
          <w:bdr w:val="none" w:sz="0" w:space="0" w:color="auto" w:frame="1"/>
        </w:rPr>
        <w:t xml:space="preserve"> atteinte à la présomption d’innocence et à sa vie privée</w:t>
      </w:r>
      <w:r>
        <w:rPr>
          <w:rFonts w:ascii="Palatino" w:hAnsi="Palatino"/>
          <w:color w:val="000000"/>
          <w:sz w:val="32"/>
          <w:szCs w:val="32"/>
          <w:bdr w:val="none" w:sz="0" w:space="0" w:color="auto" w:frame="1"/>
        </w:rPr>
        <w:t>,</w:t>
      </w:r>
      <w:r w:rsidR="00EF413B" w:rsidRPr="00620FA4">
        <w:rPr>
          <w:rFonts w:ascii="Palatino" w:hAnsi="Palatino"/>
          <w:color w:val="000000"/>
          <w:sz w:val="32"/>
          <w:szCs w:val="32"/>
          <w:bdr w:val="none" w:sz="0" w:space="0" w:color="auto" w:frame="1"/>
        </w:rPr>
        <w:t xml:space="preserve"> sollicitant</w:t>
      </w:r>
      <w:r>
        <w:rPr>
          <w:rFonts w:ascii="Palatino" w:hAnsi="Palatino"/>
          <w:color w:val="000000"/>
          <w:sz w:val="32"/>
          <w:szCs w:val="32"/>
          <w:bdr w:val="none" w:sz="0" w:space="0" w:color="auto" w:frame="1"/>
        </w:rPr>
        <w:t xml:space="preserve"> ainsi</w:t>
      </w:r>
      <w:r w:rsidR="00EF413B" w:rsidRPr="00620FA4">
        <w:rPr>
          <w:rFonts w:ascii="Palatino" w:hAnsi="Palatino"/>
          <w:color w:val="000000"/>
          <w:sz w:val="32"/>
          <w:szCs w:val="32"/>
          <w:bdr w:val="none" w:sz="0" w:space="0" w:color="auto" w:frame="1"/>
        </w:rPr>
        <w:t xml:space="preserve"> la condamnation solidaire de Monsieur Édouard Louis et son éditeur</w:t>
      </w:r>
      <w:r w:rsidR="006652E6" w:rsidRPr="00620FA4">
        <w:rPr>
          <w:rFonts w:ascii="Palatino" w:hAnsi="Palatino"/>
          <w:color w:val="000000"/>
          <w:sz w:val="32"/>
          <w:szCs w:val="32"/>
          <w:bdr w:val="none" w:sz="0" w:space="0" w:color="auto" w:frame="1"/>
        </w:rPr>
        <w:t>.</w:t>
      </w:r>
    </w:p>
    <w:p w14:paraId="0EAB6CBB" w14:textId="562B598F" w:rsidR="00EF413B" w:rsidRPr="00620FA4" w:rsidRDefault="00620FA4" w:rsidP="00620FA4">
      <w:pPr>
        <w:pStyle w:val="NormalWeb"/>
        <w:shd w:val="clear" w:color="auto" w:fill="FFFFFF"/>
        <w:spacing w:before="0" w:beforeAutospacing="0" w:after="0" w:afterAutospacing="0" w:line="276" w:lineRule="auto"/>
        <w:ind w:firstLine="708"/>
        <w:jc w:val="both"/>
        <w:rPr>
          <w:rFonts w:ascii="Calibri" w:hAnsi="Calibri"/>
          <w:color w:val="000000"/>
          <w:sz w:val="32"/>
          <w:szCs w:val="32"/>
        </w:rPr>
      </w:pPr>
      <w:r>
        <w:rPr>
          <w:rFonts w:ascii="Palatino" w:hAnsi="Palatino"/>
          <w:color w:val="000000"/>
          <w:sz w:val="32"/>
          <w:szCs w:val="32"/>
          <w:bdr w:val="none" w:sz="0" w:space="0" w:color="auto" w:frame="1"/>
        </w:rPr>
        <w:t>Dans</w:t>
      </w:r>
      <w:r w:rsidR="006652E6" w:rsidRPr="00620FA4">
        <w:rPr>
          <w:rFonts w:ascii="Palatino" w:hAnsi="Palatino"/>
          <w:color w:val="000000"/>
          <w:sz w:val="32"/>
          <w:szCs w:val="32"/>
          <w:bdr w:val="none" w:sz="0" w:space="0" w:color="auto" w:frame="1"/>
        </w:rPr>
        <w:t xml:space="preserve"> </w:t>
      </w:r>
      <w:r>
        <w:rPr>
          <w:rFonts w:ascii="Palatino" w:hAnsi="Palatino"/>
          <w:color w:val="000000"/>
          <w:sz w:val="32"/>
          <w:szCs w:val="32"/>
          <w:bdr w:val="none" w:sz="0" w:space="0" w:color="auto" w:frame="1"/>
        </w:rPr>
        <w:t xml:space="preserve">son </w:t>
      </w:r>
      <w:r w:rsidR="006652E6" w:rsidRPr="00620FA4">
        <w:rPr>
          <w:rFonts w:ascii="Palatino" w:hAnsi="Palatino"/>
          <w:color w:val="000000"/>
          <w:sz w:val="32"/>
          <w:szCs w:val="32"/>
          <w:bdr w:val="none" w:sz="0" w:space="0" w:color="auto" w:frame="1"/>
        </w:rPr>
        <w:t>ordonnance rendue le 15 avril 2016, l</w:t>
      </w:r>
      <w:r w:rsidR="00EF413B" w:rsidRPr="00620FA4">
        <w:rPr>
          <w:rFonts w:ascii="Palatino" w:hAnsi="Palatino"/>
          <w:color w:val="000000"/>
          <w:sz w:val="32"/>
          <w:szCs w:val="32"/>
          <w:bdr w:val="none" w:sz="0" w:space="0" w:color="auto" w:frame="1"/>
        </w:rPr>
        <w:t>e juge des référés n’a pas fait droit à cette demande</w:t>
      </w:r>
      <w:r>
        <w:rPr>
          <w:rFonts w:ascii="Palatino" w:hAnsi="Palatino"/>
          <w:color w:val="000000"/>
          <w:sz w:val="32"/>
          <w:szCs w:val="32"/>
          <w:bdr w:val="none" w:sz="0" w:space="0" w:color="auto" w:frame="1"/>
        </w:rPr>
        <w:t>,</w:t>
      </w:r>
      <w:r w:rsidR="00EF413B" w:rsidRPr="00620FA4">
        <w:rPr>
          <w:rFonts w:ascii="Palatino" w:hAnsi="Palatino"/>
          <w:color w:val="000000"/>
          <w:sz w:val="32"/>
          <w:szCs w:val="32"/>
          <w:bdr w:val="none" w:sz="0" w:space="0" w:color="auto" w:frame="1"/>
        </w:rPr>
        <w:t xml:space="preserve"> </w:t>
      </w:r>
      <w:r w:rsidR="006652E6" w:rsidRPr="00620FA4">
        <w:rPr>
          <w:rFonts w:ascii="Palatino" w:hAnsi="Palatino"/>
          <w:color w:val="000000"/>
          <w:sz w:val="32"/>
          <w:szCs w:val="32"/>
          <w:bdr w:val="none" w:sz="0" w:space="0" w:color="auto" w:frame="1"/>
        </w:rPr>
        <w:t xml:space="preserve">déclarant </w:t>
      </w:r>
      <w:r w:rsidR="001962B3" w:rsidRPr="00620FA4">
        <w:rPr>
          <w:rFonts w:ascii="Palatino" w:hAnsi="Palatino"/>
          <w:color w:val="000000"/>
          <w:sz w:val="32"/>
          <w:szCs w:val="32"/>
          <w:bdr w:val="none" w:sz="0" w:space="0" w:color="auto" w:frame="1"/>
        </w:rPr>
        <w:t>Riad</w:t>
      </w:r>
      <w:r w:rsidR="006652E6" w:rsidRPr="00620FA4">
        <w:rPr>
          <w:rFonts w:ascii="Palatino" w:hAnsi="Palatino"/>
          <w:color w:val="000000"/>
          <w:sz w:val="32"/>
          <w:szCs w:val="32"/>
          <w:bdr w:val="none" w:sz="0" w:space="0" w:color="auto" w:frame="1"/>
        </w:rPr>
        <w:t xml:space="preserve"> B.</w:t>
      </w:r>
      <w:r>
        <w:rPr>
          <w:rFonts w:ascii="Palatino" w:hAnsi="Palatino"/>
          <w:color w:val="000000"/>
          <w:sz w:val="32"/>
          <w:szCs w:val="32"/>
          <w:bdr w:val="none" w:sz="0" w:space="0" w:color="auto" w:frame="1"/>
        </w:rPr>
        <w:t xml:space="preserve"> totalement</w:t>
      </w:r>
      <w:r w:rsidR="006652E6" w:rsidRPr="00620FA4">
        <w:rPr>
          <w:rFonts w:ascii="Palatino" w:hAnsi="Palatino"/>
          <w:color w:val="000000"/>
          <w:sz w:val="32"/>
          <w:szCs w:val="32"/>
          <w:bdr w:val="none" w:sz="0" w:space="0" w:color="auto" w:frame="1"/>
        </w:rPr>
        <w:t xml:space="preserve"> irrecevable en son action en violation de présomption d’innocence et de la vie privée.</w:t>
      </w:r>
      <w:r w:rsidR="006652E6" w:rsidRPr="00620FA4">
        <w:rPr>
          <w:rFonts w:ascii="Calibri" w:hAnsi="Calibri"/>
          <w:color w:val="000000"/>
          <w:sz w:val="32"/>
          <w:szCs w:val="32"/>
        </w:rPr>
        <w:t xml:space="preserve"> </w:t>
      </w:r>
      <w:r w:rsidR="00EF413B" w:rsidRPr="00620FA4">
        <w:rPr>
          <w:rFonts w:ascii="Palatino" w:hAnsi="Palatino"/>
          <w:color w:val="000000"/>
          <w:sz w:val="32"/>
          <w:szCs w:val="32"/>
          <w:bdr w:val="none" w:sz="0" w:space="0" w:color="auto" w:frame="1"/>
        </w:rPr>
        <w:t xml:space="preserve">Il n’y a </w:t>
      </w:r>
      <w:r>
        <w:rPr>
          <w:rFonts w:ascii="Palatino" w:hAnsi="Palatino"/>
          <w:color w:val="000000"/>
          <w:sz w:val="32"/>
          <w:szCs w:val="32"/>
          <w:bdr w:val="none" w:sz="0" w:space="0" w:color="auto" w:frame="1"/>
        </w:rPr>
        <w:t>eu aucun</w:t>
      </w:r>
      <w:r w:rsidR="00EF413B" w:rsidRPr="00620FA4">
        <w:rPr>
          <w:rFonts w:ascii="Palatino" w:hAnsi="Palatino"/>
          <w:color w:val="000000"/>
          <w:sz w:val="32"/>
          <w:szCs w:val="32"/>
          <w:bdr w:val="none" w:sz="0" w:space="0" w:color="auto" w:frame="1"/>
        </w:rPr>
        <w:t xml:space="preserve"> appel de cette décision.</w:t>
      </w:r>
    </w:p>
    <w:p w14:paraId="6EF29DC6" w14:textId="1F963B26" w:rsidR="006652E6" w:rsidRDefault="00EF413B" w:rsidP="006652E6">
      <w:pPr>
        <w:pStyle w:val="NormalWeb"/>
        <w:shd w:val="clear" w:color="auto" w:fill="FFFFFF"/>
        <w:spacing w:before="0" w:beforeAutospacing="0" w:after="0" w:afterAutospacing="0" w:line="276" w:lineRule="auto"/>
        <w:jc w:val="both"/>
        <w:rPr>
          <w:rFonts w:ascii="Palatino" w:hAnsi="Palatino"/>
          <w:color w:val="000000"/>
          <w:sz w:val="32"/>
          <w:szCs w:val="32"/>
          <w:bdr w:val="none" w:sz="0" w:space="0" w:color="auto" w:frame="1"/>
        </w:rPr>
      </w:pPr>
      <w:r w:rsidRPr="00620FA4">
        <w:rPr>
          <w:rFonts w:ascii="Palatino" w:hAnsi="Palatino"/>
          <w:color w:val="000000"/>
          <w:sz w:val="32"/>
          <w:szCs w:val="32"/>
          <w:bdr w:val="none" w:sz="0" w:space="0" w:color="auto" w:frame="1"/>
        </w:rPr>
        <w:t> </w:t>
      </w:r>
      <w:r w:rsidR="00620FA4">
        <w:rPr>
          <w:rFonts w:ascii="Calibri" w:hAnsi="Calibri"/>
          <w:color w:val="000000"/>
          <w:sz w:val="32"/>
          <w:szCs w:val="32"/>
        </w:rPr>
        <w:tab/>
      </w:r>
      <w:r w:rsidRPr="00620FA4">
        <w:rPr>
          <w:rFonts w:ascii="Palatino" w:hAnsi="Palatino"/>
          <w:color w:val="000000"/>
          <w:sz w:val="32"/>
          <w:szCs w:val="32"/>
          <w:bdr w:val="none" w:sz="0" w:space="0" w:color="auto" w:frame="1"/>
        </w:rPr>
        <w:t xml:space="preserve">L’affaire pénale s’est quant à elle poursuivie, </w:t>
      </w:r>
      <w:r w:rsidR="006652E6" w:rsidRPr="00620FA4">
        <w:rPr>
          <w:rFonts w:ascii="Palatino" w:hAnsi="Palatino"/>
          <w:color w:val="000000"/>
          <w:sz w:val="32"/>
          <w:szCs w:val="32"/>
          <w:bdr w:val="none" w:sz="0" w:space="0" w:color="auto" w:frame="1"/>
        </w:rPr>
        <w:t>une information judiciaire a été ouverte des chefs de viol et viol sous menace d’une arme, ces faits ayant été requalifiés en opportunité, entrainant une correctionnalisation justifiée par l’encombrement des cours d’assises.</w:t>
      </w:r>
      <w:r w:rsidR="00067AA6">
        <w:rPr>
          <w:rFonts w:ascii="Palatino" w:hAnsi="Palatino"/>
          <w:color w:val="000000"/>
          <w:sz w:val="32"/>
          <w:szCs w:val="32"/>
          <w:bdr w:val="none" w:sz="0" w:space="0" w:color="auto" w:frame="1"/>
        </w:rPr>
        <w:t xml:space="preserve"> Une autre victime, un jeune homosexuel, a été identifié</w:t>
      </w:r>
      <w:r w:rsidR="006652E6" w:rsidRPr="00620FA4">
        <w:rPr>
          <w:rFonts w:ascii="Palatino" w:hAnsi="Palatino"/>
          <w:color w:val="000000"/>
          <w:sz w:val="32"/>
          <w:szCs w:val="32"/>
          <w:bdr w:val="none" w:sz="0" w:space="0" w:color="auto" w:frame="1"/>
        </w:rPr>
        <w:t xml:space="preserve"> </w:t>
      </w:r>
      <w:r w:rsidR="00067AA6">
        <w:rPr>
          <w:rFonts w:ascii="Palatino" w:hAnsi="Palatino"/>
          <w:color w:val="000000"/>
          <w:sz w:val="32"/>
          <w:szCs w:val="32"/>
          <w:bdr w:val="none" w:sz="0" w:space="0" w:color="auto" w:frame="1"/>
        </w:rPr>
        <w:t>et s’est constitué partie civile.</w:t>
      </w:r>
    </w:p>
    <w:p w14:paraId="6167D601" w14:textId="5341505D" w:rsidR="00067AA6" w:rsidRPr="00620FA4" w:rsidRDefault="00067AA6" w:rsidP="006652E6">
      <w:pPr>
        <w:pStyle w:val="NormalWeb"/>
        <w:shd w:val="clear" w:color="auto" w:fill="FFFFFF"/>
        <w:spacing w:before="0" w:beforeAutospacing="0" w:after="0" w:afterAutospacing="0" w:line="276" w:lineRule="auto"/>
        <w:jc w:val="both"/>
        <w:rPr>
          <w:rFonts w:ascii="Calibri" w:hAnsi="Calibri"/>
          <w:color w:val="000000"/>
          <w:sz w:val="32"/>
          <w:szCs w:val="32"/>
        </w:rPr>
      </w:pPr>
      <w:r>
        <w:rPr>
          <w:rFonts w:ascii="Palatino" w:hAnsi="Palatino"/>
          <w:color w:val="000000"/>
          <w:sz w:val="32"/>
          <w:szCs w:val="32"/>
          <w:bdr w:val="none" w:sz="0" w:space="0" w:color="auto" w:frame="1"/>
        </w:rPr>
        <w:tab/>
      </w:r>
      <w:r w:rsidR="001962B3">
        <w:rPr>
          <w:rFonts w:ascii="Palatino" w:hAnsi="Palatino"/>
          <w:color w:val="000000"/>
          <w:sz w:val="32"/>
          <w:szCs w:val="32"/>
          <w:bdr w:val="none" w:sz="0" w:space="0" w:color="auto" w:frame="1"/>
        </w:rPr>
        <w:t>Riad</w:t>
      </w:r>
      <w:r>
        <w:rPr>
          <w:rFonts w:ascii="Palatino" w:hAnsi="Palatino"/>
          <w:color w:val="000000"/>
          <w:sz w:val="32"/>
          <w:szCs w:val="32"/>
          <w:bdr w:val="none" w:sz="0" w:space="0" w:color="auto" w:frame="1"/>
        </w:rPr>
        <w:t xml:space="preserve"> B. a été renvoyé devant ses juges par une ordonnance de la juge d’instruction, suivie d’une décision rendue par la Chambre de l’instruction.  </w:t>
      </w:r>
    </w:p>
    <w:p w14:paraId="0D9CA506" w14:textId="47E521B2" w:rsidR="006652E6" w:rsidRPr="00620FA4" w:rsidRDefault="006652E6" w:rsidP="00067AA6">
      <w:pPr>
        <w:pStyle w:val="NormalWeb"/>
        <w:shd w:val="clear" w:color="auto" w:fill="FFFFFF"/>
        <w:spacing w:before="0" w:beforeAutospacing="0" w:after="0" w:afterAutospacing="0" w:line="276" w:lineRule="auto"/>
        <w:ind w:firstLine="708"/>
        <w:jc w:val="both"/>
        <w:rPr>
          <w:rFonts w:ascii="Palatino" w:hAnsi="Palatino"/>
          <w:color w:val="000000"/>
          <w:sz w:val="32"/>
          <w:szCs w:val="32"/>
          <w:bdr w:val="none" w:sz="0" w:space="0" w:color="auto" w:frame="1"/>
        </w:rPr>
      </w:pPr>
      <w:r w:rsidRPr="00620FA4">
        <w:rPr>
          <w:rFonts w:ascii="Palatino" w:hAnsi="Palatino"/>
          <w:color w:val="000000"/>
          <w:sz w:val="32"/>
          <w:szCs w:val="32"/>
          <w:bdr w:val="none" w:sz="0" w:space="0" w:color="auto" w:frame="1"/>
        </w:rPr>
        <w:t>Au cours de l’audience</w:t>
      </w:r>
      <w:r w:rsidR="00067AA6">
        <w:rPr>
          <w:rFonts w:ascii="Palatino" w:hAnsi="Palatino"/>
          <w:color w:val="000000"/>
          <w:sz w:val="32"/>
          <w:szCs w:val="32"/>
          <w:bdr w:val="none" w:sz="0" w:space="0" w:color="auto" w:frame="1"/>
        </w:rPr>
        <w:t xml:space="preserve"> qui s’est tenue devant la 14</w:t>
      </w:r>
      <w:r w:rsidR="00067AA6" w:rsidRPr="00067AA6">
        <w:rPr>
          <w:rFonts w:ascii="Palatino" w:hAnsi="Palatino"/>
          <w:color w:val="000000"/>
          <w:sz w:val="32"/>
          <w:szCs w:val="32"/>
          <w:bdr w:val="none" w:sz="0" w:space="0" w:color="auto" w:frame="1"/>
          <w:vertAlign w:val="superscript"/>
        </w:rPr>
        <w:t>ème</w:t>
      </w:r>
      <w:r w:rsidR="00067AA6">
        <w:rPr>
          <w:rFonts w:ascii="Palatino" w:hAnsi="Palatino"/>
          <w:color w:val="000000"/>
          <w:sz w:val="32"/>
          <w:szCs w:val="32"/>
          <w:bdr w:val="none" w:sz="0" w:space="0" w:color="auto" w:frame="1"/>
        </w:rPr>
        <w:t xml:space="preserve"> chambre correctionnelle du  Tribunal judiciaire de paris, le </w:t>
      </w:r>
      <w:r w:rsidR="0051314D">
        <w:rPr>
          <w:rFonts w:ascii="Palatino" w:hAnsi="Palatino"/>
          <w:color w:val="000000"/>
          <w:sz w:val="32"/>
          <w:szCs w:val="32"/>
          <w:bdr w:val="none" w:sz="0" w:space="0" w:color="auto" w:frame="1"/>
        </w:rPr>
        <w:t>2</w:t>
      </w:r>
      <w:r w:rsidR="00E06C85">
        <w:rPr>
          <w:rFonts w:ascii="Palatino" w:hAnsi="Palatino"/>
          <w:color w:val="000000"/>
          <w:sz w:val="32"/>
          <w:szCs w:val="32"/>
          <w:bdr w:val="none" w:sz="0" w:space="0" w:color="auto" w:frame="1"/>
        </w:rPr>
        <w:t>3</w:t>
      </w:r>
      <w:r w:rsidR="00067AA6">
        <w:rPr>
          <w:rFonts w:ascii="Palatino" w:hAnsi="Palatino"/>
          <w:color w:val="000000"/>
          <w:sz w:val="32"/>
          <w:szCs w:val="32"/>
          <w:bdr w:val="none" w:sz="0" w:space="0" w:color="auto" w:frame="1"/>
        </w:rPr>
        <w:t xml:space="preserve"> octobre 2020</w:t>
      </w:r>
      <w:r w:rsidRPr="00620FA4">
        <w:rPr>
          <w:rFonts w:ascii="Palatino" w:hAnsi="Palatino"/>
          <w:color w:val="000000"/>
          <w:sz w:val="32"/>
          <w:szCs w:val="32"/>
          <w:bdr w:val="none" w:sz="0" w:space="0" w:color="auto" w:frame="1"/>
        </w:rPr>
        <w:t xml:space="preserve">, le parquet a </w:t>
      </w:r>
      <w:r w:rsidR="000D18B1">
        <w:rPr>
          <w:rFonts w:ascii="Palatino" w:hAnsi="Palatino"/>
          <w:color w:val="000000"/>
          <w:sz w:val="32"/>
          <w:szCs w:val="32"/>
          <w:bdr w:val="none" w:sz="0" w:space="0" w:color="auto" w:frame="1"/>
        </w:rPr>
        <w:t>rappelé</w:t>
      </w:r>
      <w:r w:rsidRPr="00620FA4">
        <w:rPr>
          <w:rFonts w:ascii="Palatino" w:hAnsi="Palatino"/>
          <w:color w:val="000000"/>
          <w:sz w:val="32"/>
          <w:szCs w:val="32"/>
          <w:bdr w:val="none" w:sz="0" w:space="0" w:color="auto" w:frame="1"/>
        </w:rPr>
        <w:t xml:space="preserve"> que les faits étaient caractérisés, les déclarations d’Édouard Louis constantes et corroborées. </w:t>
      </w:r>
    </w:p>
    <w:p w14:paraId="0EB98AD7" w14:textId="362CE85B" w:rsidR="006652E6" w:rsidRPr="00620FA4" w:rsidRDefault="006652E6" w:rsidP="000D18B1">
      <w:pPr>
        <w:ind w:firstLine="708"/>
        <w:jc w:val="both"/>
        <w:rPr>
          <w:rFonts w:ascii="Palatino" w:hAnsi="Palatino"/>
          <w:color w:val="000000"/>
          <w:sz w:val="32"/>
          <w:szCs w:val="32"/>
          <w:bdr w:val="none" w:sz="0" w:space="0" w:color="auto" w:frame="1"/>
        </w:rPr>
      </w:pPr>
      <w:r w:rsidRPr="00620FA4">
        <w:rPr>
          <w:rFonts w:ascii="Palatino" w:hAnsi="Palatino"/>
          <w:color w:val="000000"/>
          <w:sz w:val="32"/>
          <w:szCs w:val="32"/>
          <w:bdr w:val="none" w:sz="0" w:space="0" w:color="auto" w:frame="1"/>
        </w:rPr>
        <w:t xml:space="preserve">En conséquence, le parquet a requis la condamnation de </w:t>
      </w:r>
      <w:r w:rsidR="001962B3" w:rsidRPr="00620FA4">
        <w:rPr>
          <w:rFonts w:ascii="Palatino" w:hAnsi="Palatino"/>
          <w:color w:val="000000"/>
          <w:sz w:val="32"/>
          <w:szCs w:val="32"/>
          <w:bdr w:val="none" w:sz="0" w:space="0" w:color="auto" w:frame="1"/>
        </w:rPr>
        <w:t>Riad</w:t>
      </w:r>
      <w:r w:rsidRPr="00620FA4">
        <w:rPr>
          <w:rFonts w:ascii="Palatino" w:hAnsi="Palatino"/>
          <w:color w:val="000000"/>
          <w:sz w:val="32"/>
          <w:szCs w:val="32"/>
          <w:bdr w:val="none" w:sz="0" w:space="0" w:color="auto" w:frame="1"/>
        </w:rPr>
        <w:t xml:space="preserve"> B.</w:t>
      </w:r>
      <w:r w:rsidR="000D18B1">
        <w:rPr>
          <w:rFonts w:ascii="Palatino" w:hAnsi="Palatino"/>
          <w:color w:val="000000"/>
          <w:sz w:val="32"/>
          <w:szCs w:val="32"/>
          <w:bdr w:val="none" w:sz="0" w:space="0" w:color="auto" w:frame="1"/>
        </w:rPr>
        <w:t>,</w:t>
      </w:r>
      <w:r w:rsidRPr="00620FA4">
        <w:rPr>
          <w:rFonts w:ascii="Palatino" w:hAnsi="Palatino"/>
          <w:color w:val="000000"/>
          <w:sz w:val="32"/>
          <w:szCs w:val="32"/>
          <w:bdr w:val="none" w:sz="0" w:space="0" w:color="auto" w:frame="1"/>
        </w:rPr>
        <w:t xml:space="preserve"> </w:t>
      </w:r>
      <w:r w:rsidR="000D18B1">
        <w:rPr>
          <w:rFonts w:ascii="Palatino" w:hAnsi="Palatino"/>
          <w:color w:val="000000"/>
          <w:sz w:val="32"/>
          <w:szCs w:val="32"/>
          <w:bdr w:val="none" w:sz="0" w:space="0" w:color="auto" w:frame="1"/>
        </w:rPr>
        <w:t>en raison de</w:t>
      </w:r>
      <w:r w:rsidRPr="00620FA4">
        <w:rPr>
          <w:rFonts w:ascii="Palatino" w:hAnsi="Palatino"/>
          <w:color w:val="000000"/>
          <w:sz w:val="32"/>
          <w:szCs w:val="32"/>
          <w:bdr w:val="none" w:sz="0" w:space="0" w:color="auto" w:frame="1"/>
        </w:rPr>
        <w:t xml:space="preserve"> ce viol correctionnalisé et</w:t>
      </w:r>
      <w:r w:rsidR="000D18B1">
        <w:rPr>
          <w:rFonts w:ascii="Palatino" w:hAnsi="Palatino"/>
          <w:color w:val="000000"/>
          <w:sz w:val="32"/>
          <w:szCs w:val="32"/>
          <w:bdr w:val="none" w:sz="0" w:space="0" w:color="auto" w:frame="1"/>
        </w:rPr>
        <w:t xml:space="preserve"> de</w:t>
      </w:r>
      <w:r w:rsidRPr="00620FA4">
        <w:rPr>
          <w:rFonts w:ascii="Palatino" w:hAnsi="Palatino"/>
          <w:color w:val="000000"/>
          <w:sz w:val="32"/>
          <w:szCs w:val="32"/>
          <w:bdr w:val="none" w:sz="0" w:space="0" w:color="auto" w:frame="1"/>
        </w:rPr>
        <w:t xml:space="preserve"> deux vols aggravé</w:t>
      </w:r>
      <w:r w:rsidR="000D18B1">
        <w:rPr>
          <w:rFonts w:ascii="Palatino" w:hAnsi="Palatino"/>
          <w:color w:val="000000"/>
          <w:sz w:val="32"/>
          <w:szCs w:val="32"/>
          <w:bdr w:val="none" w:sz="0" w:space="0" w:color="auto" w:frame="1"/>
        </w:rPr>
        <w:t>s,</w:t>
      </w:r>
      <w:r w:rsidRPr="00620FA4">
        <w:rPr>
          <w:rFonts w:ascii="Palatino" w:hAnsi="Palatino"/>
          <w:color w:val="000000"/>
          <w:sz w:val="32"/>
          <w:szCs w:val="32"/>
          <w:bdr w:val="none" w:sz="0" w:space="0" w:color="auto" w:frame="1"/>
        </w:rPr>
        <w:t xml:space="preserve"> à la peine de quatre ans d’emprisonnement dont deux avec sursis probatoire. </w:t>
      </w:r>
    </w:p>
    <w:p w14:paraId="2DF26AFB" w14:textId="2571838E" w:rsidR="006652E6" w:rsidRPr="00620FA4" w:rsidRDefault="006652E6" w:rsidP="000D18B1">
      <w:pPr>
        <w:ind w:firstLine="708"/>
        <w:jc w:val="both"/>
        <w:rPr>
          <w:rFonts w:ascii="Palatino" w:hAnsi="Palatino"/>
          <w:sz w:val="32"/>
          <w:szCs w:val="32"/>
        </w:rPr>
      </w:pPr>
      <w:r w:rsidRPr="00620FA4">
        <w:rPr>
          <w:rFonts w:ascii="Palatino" w:hAnsi="Palatino"/>
          <w:color w:val="000000"/>
          <w:sz w:val="32"/>
          <w:szCs w:val="32"/>
          <w:bdr w:val="none" w:sz="0" w:space="0" w:color="auto" w:frame="1"/>
        </w:rPr>
        <w:t xml:space="preserve">En outre, il a requis des obligations de soin, de fixation de domicile et d’indemnisation des victimes sollicitant l’interdiction d’entrer en contact avec ces dernières, de port d’arme durant cinq ans, </w:t>
      </w:r>
      <w:r w:rsidRPr="00620FA4">
        <w:rPr>
          <w:rFonts w:ascii="Palatino" w:hAnsi="Palatino"/>
          <w:sz w:val="32"/>
          <w:szCs w:val="32"/>
        </w:rPr>
        <w:t>de paraître aux abords des bars et discothèques du marais, ainsi qu’une inscription annuelle obligatoire au FIJAISV.</w:t>
      </w:r>
    </w:p>
    <w:p w14:paraId="40E4EB7C" w14:textId="28F1B20D" w:rsidR="006652E6" w:rsidRPr="00620FA4" w:rsidRDefault="006652E6" w:rsidP="000D18B1">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Toutefois, le tribunal n’a pas cru devoir suivre les réquisitions du parquet et condamner </w:t>
      </w:r>
      <w:r w:rsidR="001962B3" w:rsidRPr="00620FA4">
        <w:rPr>
          <w:rFonts w:ascii="Palatino" w:hAnsi="Palatino"/>
          <w:color w:val="000000"/>
          <w:sz w:val="32"/>
          <w:szCs w:val="32"/>
        </w:rPr>
        <w:t>Riad</w:t>
      </w:r>
      <w:r w:rsidRPr="00620FA4">
        <w:rPr>
          <w:rFonts w:ascii="Palatino" w:hAnsi="Palatino"/>
          <w:color w:val="000000"/>
          <w:sz w:val="32"/>
          <w:szCs w:val="32"/>
        </w:rPr>
        <w:t xml:space="preserve"> B. pour les faits dénoncés d’agression sexuelle sur la personne d’Édouard Louis, malgré des déclarations corroborées et des propos co</w:t>
      </w:r>
      <w:r w:rsidR="006F4EAB">
        <w:rPr>
          <w:rFonts w:ascii="Palatino" w:hAnsi="Palatino"/>
          <w:color w:val="000000"/>
          <w:sz w:val="32"/>
          <w:szCs w:val="32"/>
        </w:rPr>
        <w:t>rroborés</w:t>
      </w:r>
      <w:r w:rsidRPr="00620FA4">
        <w:rPr>
          <w:rFonts w:ascii="Palatino" w:hAnsi="Palatino"/>
          <w:color w:val="000000"/>
          <w:sz w:val="32"/>
          <w:szCs w:val="32"/>
        </w:rPr>
        <w:t>.</w:t>
      </w:r>
    </w:p>
    <w:p w14:paraId="78D65726" w14:textId="01DD3352" w:rsidR="00EF413B" w:rsidRPr="00620FA4" w:rsidRDefault="006652E6" w:rsidP="000D18B1">
      <w:pPr>
        <w:spacing w:line="276" w:lineRule="auto"/>
        <w:ind w:firstLine="708"/>
        <w:jc w:val="both"/>
        <w:rPr>
          <w:rFonts w:ascii="Palatino" w:hAnsi="Palatino"/>
          <w:color w:val="000000"/>
          <w:sz w:val="32"/>
          <w:szCs w:val="32"/>
        </w:rPr>
      </w:pPr>
      <w:r w:rsidRPr="00620FA4">
        <w:rPr>
          <w:rFonts w:ascii="Palatino" w:hAnsi="Palatino"/>
          <w:color w:val="000000"/>
          <w:sz w:val="32"/>
          <w:szCs w:val="32"/>
        </w:rPr>
        <w:lastRenderedPageBreak/>
        <w:t xml:space="preserve">Si Édouard Louis est satisfait de la condamnation prononcée à l’encontre de </w:t>
      </w:r>
      <w:r w:rsidR="001962B3" w:rsidRPr="00620FA4">
        <w:rPr>
          <w:rFonts w:ascii="Palatino" w:hAnsi="Palatino"/>
          <w:color w:val="000000"/>
          <w:sz w:val="32"/>
          <w:szCs w:val="32"/>
        </w:rPr>
        <w:t>Riad</w:t>
      </w:r>
      <w:r w:rsidRPr="00620FA4">
        <w:rPr>
          <w:rFonts w:ascii="Palatino" w:hAnsi="Palatino"/>
          <w:color w:val="000000"/>
          <w:sz w:val="32"/>
          <w:szCs w:val="32"/>
        </w:rPr>
        <w:t xml:space="preserve"> B. pour les faits de vol avec violences</w:t>
      </w:r>
      <w:r w:rsidR="000D18B1">
        <w:rPr>
          <w:rFonts w:ascii="Palatino" w:hAnsi="Palatino"/>
          <w:color w:val="000000"/>
          <w:sz w:val="32"/>
          <w:szCs w:val="32"/>
        </w:rPr>
        <w:t xml:space="preserve"> (en particulier, comme l’a souligné le tribunal, un étranglement),</w:t>
      </w:r>
      <w:r w:rsidRPr="00620FA4">
        <w:rPr>
          <w:rFonts w:ascii="Palatino" w:hAnsi="Palatino"/>
          <w:color w:val="000000"/>
          <w:sz w:val="32"/>
          <w:szCs w:val="32"/>
        </w:rPr>
        <w:t xml:space="preserve"> il ne peut se satisfaire d’une telle décision</w:t>
      </w:r>
      <w:r w:rsidR="000D18B1">
        <w:rPr>
          <w:rFonts w:ascii="Palatino" w:hAnsi="Palatino"/>
          <w:color w:val="000000"/>
          <w:sz w:val="32"/>
          <w:szCs w:val="32"/>
        </w:rPr>
        <w:t xml:space="preserve"> erronée, </w:t>
      </w:r>
      <w:r w:rsidRPr="00620FA4">
        <w:rPr>
          <w:rFonts w:ascii="Palatino" w:hAnsi="Palatino"/>
          <w:color w:val="000000"/>
          <w:sz w:val="32"/>
          <w:szCs w:val="32"/>
        </w:rPr>
        <w:t>qu</w:t>
      </w:r>
      <w:r w:rsidR="000D18B1">
        <w:rPr>
          <w:rFonts w:ascii="Palatino" w:hAnsi="Palatino"/>
          <w:color w:val="000000"/>
          <w:sz w:val="32"/>
          <w:szCs w:val="32"/>
        </w:rPr>
        <w:t>e ce soit sur les faits avérés, comme sur le chef d’accusation.</w:t>
      </w:r>
    </w:p>
    <w:p w14:paraId="5F0C1EA0" w14:textId="670C1EBF" w:rsidR="00EF413B" w:rsidRPr="00620FA4" w:rsidRDefault="006652E6" w:rsidP="000D18B1">
      <w:pPr>
        <w:pStyle w:val="NormalWeb"/>
        <w:shd w:val="clear" w:color="auto" w:fill="FFFFFF"/>
        <w:spacing w:before="0" w:beforeAutospacing="0" w:after="0" w:afterAutospacing="0" w:line="276" w:lineRule="auto"/>
        <w:ind w:firstLine="708"/>
        <w:jc w:val="both"/>
        <w:rPr>
          <w:rFonts w:ascii="Palatino" w:hAnsi="Palatino"/>
          <w:color w:val="000000"/>
          <w:sz w:val="32"/>
          <w:szCs w:val="32"/>
          <w:bdr w:val="none" w:sz="0" w:space="0" w:color="auto" w:frame="1"/>
        </w:rPr>
      </w:pPr>
      <w:r w:rsidRPr="00620FA4">
        <w:rPr>
          <w:rFonts w:ascii="Palatino" w:hAnsi="Palatino"/>
          <w:color w:val="000000"/>
          <w:sz w:val="32"/>
          <w:szCs w:val="32"/>
          <w:bdr w:val="none" w:sz="0" w:space="0" w:color="auto" w:frame="1"/>
        </w:rPr>
        <w:t>L</w:t>
      </w:r>
      <w:r w:rsidR="00EF413B" w:rsidRPr="00620FA4">
        <w:rPr>
          <w:rFonts w:ascii="Palatino" w:hAnsi="Palatino"/>
          <w:color w:val="000000"/>
          <w:sz w:val="32"/>
          <w:szCs w:val="32"/>
          <w:bdr w:val="none" w:sz="0" w:space="0" w:color="auto" w:frame="1"/>
        </w:rPr>
        <w:t xml:space="preserve">e tribunal a affirmé qu’Édouard Louis </w:t>
      </w:r>
      <w:r w:rsidR="000D18B1">
        <w:rPr>
          <w:rFonts w:ascii="Palatino" w:hAnsi="Palatino"/>
          <w:color w:val="000000"/>
          <w:sz w:val="32"/>
          <w:szCs w:val="32"/>
          <w:bdr w:val="none" w:sz="0" w:space="0" w:color="auto" w:frame="1"/>
        </w:rPr>
        <w:t>n’</w:t>
      </w:r>
      <w:r w:rsidR="00EF413B" w:rsidRPr="00620FA4">
        <w:rPr>
          <w:rFonts w:ascii="Palatino" w:hAnsi="Palatino"/>
          <w:color w:val="000000"/>
          <w:sz w:val="32"/>
          <w:szCs w:val="32"/>
          <w:bdr w:val="none" w:sz="0" w:space="0" w:color="auto" w:frame="1"/>
        </w:rPr>
        <w:t xml:space="preserve">avait été entendu </w:t>
      </w:r>
      <w:r w:rsidR="000D18B1">
        <w:rPr>
          <w:rFonts w:ascii="Palatino" w:hAnsi="Palatino"/>
          <w:color w:val="000000"/>
          <w:sz w:val="32"/>
          <w:szCs w:val="32"/>
          <w:bdr w:val="none" w:sz="0" w:space="0" w:color="auto" w:frame="1"/>
        </w:rPr>
        <w:t>qu’</w:t>
      </w:r>
      <w:r w:rsidR="00EF413B" w:rsidRPr="00620FA4">
        <w:rPr>
          <w:rFonts w:ascii="Palatino" w:hAnsi="Palatino"/>
          <w:color w:val="000000"/>
          <w:sz w:val="32"/>
          <w:szCs w:val="32"/>
          <w:bdr w:val="none" w:sz="0" w:space="0" w:color="auto" w:frame="1"/>
        </w:rPr>
        <w:t>à deux reprises sur les faits d’agression sexuelle dénoncés, le 25 décembre 2012 puis le 10 mai 2016.</w:t>
      </w:r>
    </w:p>
    <w:p w14:paraId="391E5582" w14:textId="50274479" w:rsidR="00EF413B" w:rsidRPr="00620FA4" w:rsidRDefault="00EF413B" w:rsidP="000D18B1">
      <w:pPr>
        <w:pStyle w:val="NormalWeb"/>
        <w:shd w:val="clear" w:color="auto" w:fill="FFFFFF"/>
        <w:spacing w:before="0" w:beforeAutospacing="0" w:after="0" w:afterAutospacing="0" w:line="276" w:lineRule="auto"/>
        <w:ind w:firstLine="708"/>
        <w:jc w:val="both"/>
        <w:rPr>
          <w:rFonts w:ascii="Palatino" w:hAnsi="Palatino"/>
          <w:color w:val="000000"/>
          <w:sz w:val="32"/>
          <w:szCs w:val="32"/>
          <w:bdr w:val="none" w:sz="0" w:space="0" w:color="auto" w:frame="1"/>
        </w:rPr>
      </w:pPr>
      <w:r w:rsidRPr="00620FA4">
        <w:rPr>
          <w:rFonts w:ascii="Palatino" w:hAnsi="Palatino"/>
          <w:color w:val="000000"/>
          <w:sz w:val="32"/>
          <w:szCs w:val="32"/>
          <w:bdr w:val="none" w:sz="0" w:space="0" w:color="auto" w:frame="1"/>
        </w:rPr>
        <w:t xml:space="preserve">Or, Édouard Louis a été entendu à deux reprises par les services de police le 25 septembre 2012, puis le 26 décembre 2012 par un praticien hospitalier expert près de la Cour d’appel de Paris au service d’Unité Médico-Judiciaire et le 10 mai 2016, </w:t>
      </w:r>
      <w:r w:rsidR="006652E6" w:rsidRPr="00620FA4">
        <w:rPr>
          <w:rFonts w:ascii="Palatino" w:hAnsi="Palatino"/>
          <w:color w:val="000000"/>
          <w:sz w:val="32"/>
          <w:szCs w:val="32"/>
          <w:bdr w:val="none" w:sz="0" w:space="0" w:color="auto" w:frame="1"/>
        </w:rPr>
        <w:t xml:space="preserve">par le juge d’instruction, </w:t>
      </w:r>
      <w:r w:rsidRPr="00620FA4">
        <w:rPr>
          <w:rFonts w:ascii="Palatino" w:hAnsi="Palatino"/>
          <w:color w:val="000000"/>
          <w:sz w:val="32"/>
          <w:szCs w:val="32"/>
          <w:bdr w:val="none" w:sz="0" w:space="0" w:color="auto" w:frame="1"/>
        </w:rPr>
        <w:t>sur les faits d’agression sexuelle dénoncés.</w:t>
      </w:r>
    </w:p>
    <w:p w14:paraId="5DCA658D" w14:textId="6B2F01BC" w:rsidR="006652E6" w:rsidRPr="00620FA4" w:rsidRDefault="006652E6" w:rsidP="000D18B1">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Si le jugement admet qu’Édouard Louis s’est constitué partie civile le 10 mai 2016 et confirmait les déclarations faites lors de son dépôt de plainte, il </w:t>
      </w:r>
      <w:r w:rsidR="000D18B1">
        <w:rPr>
          <w:rFonts w:ascii="Palatino" w:hAnsi="Palatino"/>
          <w:color w:val="000000"/>
          <w:sz w:val="32"/>
          <w:szCs w:val="32"/>
        </w:rPr>
        <w:t>soutient</w:t>
      </w:r>
      <w:r w:rsidRPr="00620FA4">
        <w:rPr>
          <w:rFonts w:ascii="Palatino" w:hAnsi="Palatino"/>
          <w:color w:val="000000"/>
          <w:sz w:val="32"/>
          <w:szCs w:val="32"/>
        </w:rPr>
        <w:t xml:space="preserve"> que ce dernier indiquait qu’il ne se</w:t>
      </w:r>
      <w:r w:rsidR="000D18B1">
        <w:rPr>
          <w:rFonts w:ascii="Palatino" w:hAnsi="Palatino"/>
          <w:color w:val="000000"/>
          <w:sz w:val="32"/>
          <w:szCs w:val="32"/>
        </w:rPr>
        <w:t xml:space="preserve"> serait plus</w:t>
      </w:r>
      <w:r w:rsidRPr="00620FA4">
        <w:rPr>
          <w:rFonts w:ascii="Palatino" w:hAnsi="Palatino"/>
          <w:color w:val="000000"/>
          <w:sz w:val="32"/>
          <w:szCs w:val="32"/>
        </w:rPr>
        <w:t xml:space="preserve"> souven</w:t>
      </w:r>
      <w:r w:rsidR="000D18B1">
        <w:rPr>
          <w:rFonts w:ascii="Palatino" w:hAnsi="Palatino"/>
          <w:color w:val="000000"/>
          <w:sz w:val="32"/>
          <w:szCs w:val="32"/>
        </w:rPr>
        <w:t>u</w:t>
      </w:r>
      <w:r w:rsidRPr="00620FA4">
        <w:rPr>
          <w:rFonts w:ascii="Palatino" w:hAnsi="Palatino"/>
          <w:color w:val="000000"/>
          <w:sz w:val="32"/>
          <w:szCs w:val="32"/>
        </w:rPr>
        <w:t xml:space="preserve"> de certains éléments en raison du temps écoulé</w:t>
      </w:r>
      <w:r w:rsidR="000D18B1">
        <w:rPr>
          <w:rFonts w:ascii="Palatino" w:hAnsi="Palatino"/>
          <w:color w:val="000000"/>
          <w:sz w:val="32"/>
          <w:szCs w:val="32"/>
        </w:rPr>
        <w:t>.</w:t>
      </w:r>
    </w:p>
    <w:p w14:paraId="38A6B760" w14:textId="193AD7CA" w:rsidR="006652E6" w:rsidRPr="00620FA4" w:rsidRDefault="006652E6" w:rsidP="000D18B1">
      <w:pPr>
        <w:spacing w:line="276" w:lineRule="auto"/>
        <w:ind w:firstLine="708"/>
        <w:jc w:val="both"/>
        <w:rPr>
          <w:rFonts w:ascii="Palatino" w:hAnsi="Palatino"/>
          <w:color w:val="000000"/>
          <w:sz w:val="32"/>
          <w:szCs w:val="32"/>
        </w:rPr>
      </w:pPr>
      <w:r w:rsidRPr="00620FA4">
        <w:rPr>
          <w:rFonts w:ascii="Palatino" w:hAnsi="Palatino"/>
          <w:color w:val="000000"/>
          <w:sz w:val="32"/>
          <w:szCs w:val="32"/>
        </w:rPr>
        <w:t>Au lieu de retenir qu’Édouard Louis confirmait ses déclarations initiales, le tribunal a préféré retenir que ce dernier ne se souvenait plus de certains détails, lors de l’audition du 10 mai 2016 quatre ans après les faits, pour conclure sur l’inconstance de ses allégations.</w:t>
      </w:r>
    </w:p>
    <w:p w14:paraId="4F91EF31" w14:textId="25FA629F" w:rsidR="006652E6" w:rsidRPr="00620FA4" w:rsidRDefault="006652E6" w:rsidP="000D18B1">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Il n’y a pourtant rien </w:t>
      </w:r>
      <w:r w:rsidR="000D18B1">
        <w:rPr>
          <w:rFonts w:ascii="Palatino" w:hAnsi="Palatino"/>
          <w:color w:val="000000"/>
          <w:sz w:val="32"/>
          <w:szCs w:val="32"/>
        </w:rPr>
        <w:t>d’inhabituel que, à l’occasion</w:t>
      </w:r>
      <w:r w:rsidRPr="00620FA4">
        <w:rPr>
          <w:rFonts w:ascii="Palatino" w:hAnsi="Palatino"/>
          <w:color w:val="000000"/>
          <w:sz w:val="32"/>
          <w:szCs w:val="32"/>
        </w:rPr>
        <w:t xml:space="preserve"> </w:t>
      </w:r>
      <w:r w:rsidR="000D18B1">
        <w:rPr>
          <w:rFonts w:ascii="Palatino" w:hAnsi="Palatino"/>
          <w:color w:val="000000"/>
          <w:sz w:val="32"/>
          <w:szCs w:val="32"/>
        </w:rPr>
        <w:t xml:space="preserve">d’une </w:t>
      </w:r>
      <w:r w:rsidRPr="00620FA4">
        <w:rPr>
          <w:rFonts w:ascii="Palatino" w:hAnsi="Palatino"/>
          <w:color w:val="000000"/>
          <w:sz w:val="32"/>
          <w:szCs w:val="32"/>
        </w:rPr>
        <w:t>audition réalisée quatre ans après les faits dénoncés,</w:t>
      </w:r>
      <w:r w:rsidR="000D18B1">
        <w:rPr>
          <w:rFonts w:ascii="Palatino" w:hAnsi="Palatino"/>
          <w:color w:val="000000"/>
          <w:sz w:val="32"/>
          <w:szCs w:val="32"/>
        </w:rPr>
        <w:t xml:space="preserve"> la victime</w:t>
      </w:r>
      <w:r w:rsidRPr="00620FA4">
        <w:rPr>
          <w:rFonts w:ascii="Palatino" w:hAnsi="Palatino"/>
          <w:color w:val="000000"/>
          <w:sz w:val="32"/>
          <w:szCs w:val="32"/>
        </w:rPr>
        <w:t xml:space="preserve"> </w:t>
      </w:r>
      <w:r w:rsidR="000D18B1">
        <w:rPr>
          <w:rFonts w:ascii="Palatino" w:hAnsi="Palatino"/>
          <w:color w:val="000000"/>
          <w:sz w:val="32"/>
          <w:szCs w:val="32"/>
        </w:rPr>
        <w:t xml:space="preserve">ne puisse réciter l’entièreté de </w:t>
      </w:r>
      <w:r w:rsidRPr="00620FA4">
        <w:rPr>
          <w:rFonts w:ascii="Palatino" w:hAnsi="Palatino"/>
          <w:color w:val="000000"/>
          <w:sz w:val="32"/>
          <w:szCs w:val="32"/>
        </w:rPr>
        <w:t xml:space="preserve"> ses déclarations</w:t>
      </w:r>
      <w:r w:rsidR="000D18B1">
        <w:rPr>
          <w:rFonts w:ascii="Palatino" w:hAnsi="Palatino"/>
          <w:color w:val="000000"/>
          <w:sz w:val="32"/>
          <w:szCs w:val="32"/>
        </w:rPr>
        <w:t xml:space="preserve"> très</w:t>
      </w:r>
      <w:r w:rsidRPr="00620FA4">
        <w:rPr>
          <w:rFonts w:ascii="Palatino" w:hAnsi="Palatino"/>
          <w:color w:val="000000"/>
          <w:sz w:val="32"/>
          <w:szCs w:val="32"/>
        </w:rPr>
        <w:t xml:space="preserve"> antérieures</w:t>
      </w:r>
      <w:r w:rsidR="000D18B1">
        <w:rPr>
          <w:rFonts w:ascii="Palatino" w:hAnsi="Palatino"/>
          <w:color w:val="000000"/>
          <w:sz w:val="32"/>
          <w:szCs w:val="32"/>
        </w:rPr>
        <w:t>,</w:t>
      </w:r>
      <w:r w:rsidRPr="00620FA4">
        <w:rPr>
          <w:rFonts w:ascii="Palatino" w:hAnsi="Palatino"/>
          <w:color w:val="000000"/>
          <w:sz w:val="32"/>
          <w:szCs w:val="32"/>
        </w:rPr>
        <w:t xml:space="preserve"> tout en précisant ne plus se souvenir exactement.</w:t>
      </w:r>
    </w:p>
    <w:p w14:paraId="46B109D5" w14:textId="251E4B35" w:rsidR="00EF413B" w:rsidRPr="00620FA4" w:rsidRDefault="008F65E1" w:rsidP="008F65E1">
      <w:pPr>
        <w:spacing w:line="276" w:lineRule="auto"/>
        <w:ind w:firstLine="708"/>
        <w:jc w:val="both"/>
        <w:rPr>
          <w:rFonts w:ascii="Palatino" w:hAnsi="Palatino"/>
          <w:color w:val="000000"/>
          <w:sz w:val="32"/>
          <w:szCs w:val="32"/>
        </w:rPr>
      </w:pPr>
      <w:r>
        <w:rPr>
          <w:rFonts w:ascii="Palatino" w:hAnsi="Palatino"/>
          <w:color w:val="000000"/>
          <w:sz w:val="32"/>
          <w:szCs w:val="32"/>
        </w:rPr>
        <w:t>Il est p</w:t>
      </w:r>
      <w:r w:rsidR="006652E6" w:rsidRPr="00620FA4">
        <w:rPr>
          <w:rFonts w:ascii="Palatino" w:hAnsi="Palatino"/>
          <w:color w:val="000000"/>
          <w:sz w:val="32"/>
          <w:szCs w:val="32"/>
        </w:rPr>
        <w:t>ar ailleurs</w:t>
      </w:r>
      <w:r>
        <w:rPr>
          <w:rFonts w:ascii="Palatino" w:hAnsi="Palatino"/>
          <w:color w:val="000000"/>
          <w:sz w:val="32"/>
          <w:szCs w:val="32"/>
        </w:rPr>
        <w:t xml:space="preserve"> surprenant</w:t>
      </w:r>
      <w:r w:rsidR="006652E6" w:rsidRPr="00620FA4">
        <w:rPr>
          <w:rFonts w:ascii="Palatino" w:hAnsi="Palatino"/>
          <w:color w:val="000000"/>
          <w:sz w:val="32"/>
          <w:szCs w:val="32"/>
        </w:rPr>
        <w:t>,</w:t>
      </w:r>
      <w:r>
        <w:rPr>
          <w:rFonts w:ascii="Palatino" w:hAnsi="Palatino"/>
          <w:color w:val="000000"/>
          <w:sz w:val="32"/>
          <w:szCs w:val="32"/>
        </w:rPr>
        <w:t xml:space="preserve"> que l</w:t>
      </w:r>
      <w:r w:rsidR="006652E6" w:rsidRPr="00620FA4">
        <w:rPr>
          <w:rFonts w:ascii="Palatino" w:hAnsi="Palatino"/>
          <w:color w:val="000000"/>
          <w:sz w:val="32"/>
          <w:szCs w:val="32"/>
        </w:rPr>
        <w:t xml:space="preserve">e Juge d’instruction ainsi que le tribunal </w:t>
      </w:r>
      <w:r>
        <w:rPr>
          <w:rFonts w:ascii="Palatino" w:hAnsi="Palatino"/>
          <w:color w:val="000000"/>
          <w:sz w:val="32"/>
          <w:szCs w:val="32"/>
        </w:rPr>
        <w:t>aie</w:t>
      </w:r>
      <w:r w:rsidR="006652E6" w:rsidRPr="00620FA4">
        <w:rPr>
          <w:rFonts w:ascii="Palatino" w:hAnsi="Palatino"/>
          <w:color w:val="000000"/>
          <w:sz w:val="32"/>
          <w:szCs w:val="32"/>
        </w:rPr>
        <w:t xml:space="preserve">nt délibérément refusé de lire le livre d’Édouard Louis, </w:t>
      </w:r>
      <w:r w:rsidR="006652E6" w:rsidRPr="00620FA4">
        <w:rPr>
          <w:rFonts w:ascii="Palatino" w:hAnsi="Palatino"/>
          <w:i/>
          <w:iCs/>
          <w:color w:val="000000"/>
          <w:sz w:val="32"/>
          <w:szCs w:val="32"/>
        </w:rPr>
        <w:t>Histoire de la violence</w:t>
      </w:r>
      <w:r>
        <w:rPr>
          <w:rFonts w:ascii="Palatino" w:hAnsi="Palatino"/>
          <w:iCs/>
          <w:color w:val="000000"/>
          <w:sz w:val="32"/>
          <w:szCs w:val="32"/>
        </w:rPr>
        <w:t>, tout en reprochant à son auteur de ne pas revenir sur le crime commis à son encontre</w:t>
      </w:r>
      <w:r w:rsidR="006652E6" w:rsidRPr="00620FA4">
        <w:rPr>
          <w:rFonts w:ascii="Palatino" w:hAnsi="Palatino"/>
          <w:color w:val="000000"/>
          <w:sz w:val="32"/>
          <w:szCs w:val="32"/>
        </w:rPr>
        <w:t>.</w:t>
      </w:r>
    </w:p>
    <w:p w14:paraId="5250C524" w14:textId="32DC5B79" w:rsidR="006652E6" w:rsidRPr="00620FA4" w:rsidRDefault="006652E6" w:rsidP="008F65E1">
      <w:pPr>
        <w:spacing w:line="276" w:lineRule="auto"/>
        <w:ind w:firstLine="708"/>
        <w:jc w:val="both"/>
        <w:rPr>
          <w:rFonts w:ascii="Palatino" w:hAnsi="Palatino"/>
          <w:color w:val="000000"/>
          <w:sz w:val="32"/>
          <w:szCs w:val="32"/>
        </w:rPr>
      </w:pPr>
      <w:r w:rsidRPr="00620FA4">
        <w:rPr>
          <w:rFonts w:ascii="Palatino" w:hAnsi="Palatino"/>
          <w:color w:val="000000"/>
          <w:sz w:val="32"/>
          <w:szCs w:val="32"/>
        </w:rPr>
        <w:t>Le tribunal a également affirmé</w:t>
      </w:r>
      <w:r w:rsidR="008F65E1">
        <w:rPr>
          <w:rFonts w:ascii="Palatino" w:hAnsi="Palatino"/>
          <w:color w:val="000000"/>
          <w:sz w:val="32"/>
          <w:szCs w:val="32"/>
        </w:rPr>
        <w:t xml:space="preserve">, très légèrement, </w:t>
      </w:r>
      <w:r w:rsidRPr="00620FA4">
        <w:rPr>
          <w:rFonts w:ascii="Palatino" w:hAnsi="Palatino"/>
          <w:color w:val="000000"/>
          <w:sz w:val="32"/>
          <w:szCs w:val="32"/>
        </w:rPr>
        <w:t xml:space="preserve">que Monsieur Didier Eribon, en qualité de témoin, se serait manifesté </w:t>
      </w:r>
      <w:r w:rsidRPr="00620FA4">
        <w:rPr>
          <w:rFonts w:ascii="Palatino" w:hAnsi="Palatino"/>
          <w:color w:val="000000"/>
          <w:sz w:val="32"/>
          <w:szCs w:val="32"/>
        </w:rPr>
        <w:lastRenderedPageBreak/>
        <w:t>tardivement, le 14 février 2017, alors même qu’Édouard Louis s’est constitué partie civile le 10 mai 2016 et que l’audience s’est tenue le 23 octobre 2020.</w:t>
      </w:r>
    </w:p>
    <w:p w14:paraId="332B9AFC" w14:textId="69D86E2C" w:rsidR="006652E6" w:rsidRPr="00620FA4" w:rsidRDefault="008F65E1" w:rsidP="00DD1C34">
      <w:pPr>
        <w:spacing w:line="276" w:lineRule="auto"/>
        <w:ind w:firstLine="708"/>
        <w:jc w:val="both"/>
        <w:rPr>
          <w:rFonts w:ascii="Palatino" w:hAnsi="Palatino"/>
          <w:color w:val="000000"/>
          <w:sz w:val="32"/>
          <w:szCs w:val="32"/>
        </w:rPr>
      </w:pPr>
      <w:r>
        <w:rPr>
          <w:rFonts w:ascii="Calibri" w:hAnsi="Calibri"/>
          <w:color w:val="000000"/>
          <w:sz w:val="32"/>
          <w:szCs w:val="32"/>
        </w:rPr>
        <w:t>L</w:t>
      </w:r>
      <w:r w:rsidR="006652E6" w:rsidRPr="00620FA4">
        <w:rPr>
          <w:rFonts w:ascii="Palatino" w:hAnsi="Palatino"/>
          <w:color w:val="000000"/>
          <w:sz w:val="32"/>
          <w:szCs w:val="32"/>
        </w:rPr>
        <w:t xml:space="preserve">e tribunal n’a </w:t>
      </w:r>
      <w:r>
        <w:rPr>
          <w:rFonts w:ascii="Palatino" w:hAnsi="Palatino"/>
          <w:color w:val="000000"/>
          <w:sz w:val="32"/>
          <w:szCs w:val="32"/>
        </w:rPr>
        <w:t xml:space="preserve">trouvé judicieux de ne </w:t>
      </w:r>
      <w:r w:rsidR="00DD1C34">
        <w:rPr>
          <w:rFonts w:ascii="Palatino" w:hAnsi="Palatino"/>
          <w:color w:val="000000"/>
          <w:sz w:val="32"/>
          <w:szCs w:val="32"/>
        </w:rPr>
        <w:t>tenir</w:t>
      </w:r>
      <w:r w:rsidR="006652E6" w:rsidRPr="00620FA4">
        <w:rPr>
          <w:rFonts w:ascii="Palatino" w:hAnsi="Palatino"/>
          <w:color w:val="000000"/>
          <w:sz w:val="32"/>
          <w:szCs w:val="32"/>
        </w:rPr>
        <w:t xml:space="preserve"> </w:t>
      </w:r>
      <w:r w:rsidR="00DD1C34">
        <w:rPr>
          <w:rFonts w:ascii="Palatino" w:hAnsi="Palatino"/>
          <w:color w:val="000000"/>
          <w:sz w:val="32"/>
          <w:szCs w:val="32"/>
        </w:rPr>
        <w:t>compte des nombreux</w:t>
      </w:r>
      <w:r w:rsidR="006652E6" w:rsidRPr="00620FA4">
        <w:rPr>
          <w:rFonts w:ascii="Palatino" w:hAnsi="Palatino"/>
          <w:color w:val="000000"/>
          <w:sz w:val="32"/>
          <w:szCs w:val="32"/>
        </w:rPr>
        <w:t xml:space="preserve"> </w:t>
      </w:r>
      <w:r w:rsidR="00DD1C34">
        <w:rPr>
          <w:rFonts w:ascii="Palatino" w:hAnsi="Palatino"/>
          <w:color w:val="000000"/>
          <w:sz w:val="32"/>
          <w:szCs w:val="32"/>
        </w:rPr>
        <w:t>courriers électroniques</w:t>
      </w:r>
      <w:r w:rsidR="006652E6" w:rsidRPr="00620FA4">
        <w:rPr>
          <w:rFonts w:ascii="Palatino" w:hAnsi="Palatino"/>
          <w:color w:val="000000"/>
          <w:sz w:val="32"/>
          <w:szCs w:val="32"/>
        </w:rPr>
        <w:t xml:space="preserve"> </w:t>
      </w:r>
      <w:r w:rsidR="00DD1C34">
        <w:rPr>
          <w:rFonts w:ascii="Palatino" w:hAnsi="Palatino"/>
          <w:color w:val="000000"/>
          <w:sz w:val="32"/>
          <w:szCs w:val="32"/>
        </w:rPr>
        <w:t>échangés entre</w:t>
      </w:r>
      <w:r w:rsidR="006652E6" w:rsidRPr="00620FA4">
        <w:rPr>
          <w:rFonts w:ascii="Palatino" w:hAnsi="Palatino"/>
          <w:color w:val="000000"/>
          <w:sz w:val="32"/>
          <w:szCs w:val="32"/>
        </w:rPr>
        <w:t xml:space="preserve"> Édouard Louis </w:t>
      </w:r>
      <w:r w:rsidR="00DD1C34">
        <w:rPr>
          <w:rFonts w:ascii="Palatino" w:hAnsi="Palatino"/>
          <w:color w:val="000000"/>
          <w:sz w:val="32"/>
          <w:szCs w:val="32"/>
        </w:rPr>
        <w:t>et</w:t>
      </w:r>
      <w:r w:rsidR="006652E6" w:rsidRPr="00620FA4">
        <w:rPr>
          <w:rFonts w:ascii="Palatino" w:hAnsi="Palatino"/>
          <w:color w:val="000000"/>
          <w:sz w:val="32"/>
          <w:szCs w:val="32"/>
        </w:rPr>
        <w:t xml:space="preserve"> Didier Eribon </w:t>
      </w:r>
      <w:r w:rsidR="00DD1C34">
        <w:rPr>
          <w:rFonts w:ascii="Palatino" w:hAnsi="Palatino"/>
          <w:color w:val="000000"/>
          <w:sz w:val="32"/>
          <w:szCs w:val="32"/>
        </w:rPr>
        <w:t>ainsi que</w:t>
      </w:r>
      <w:r w:rsidR="006652E6" w:rsidRPr="00620FA4">
        <w:rPr>
          <w:rFonts w:ascii="Palatino" w:hAnsi="Palatino"/>
          <w:color w:val="000000"/>
          <w:sz w:val="32"/>
          <w:szCs w:val="32"/>
        </w:rPr>
        <w:t xml:space="preserve"> Geoffroy de Lagasnerie</w:t>
      </w:r>
      <w:r w:rsidR="00DD1C34">
        <w:rPr>
          <w:rFonts w:ascii="Palatino" w:hAnsi="Palatino"/>
          <w:color w:val="000000"/>
          <w:sz w:val="32"/>
          <w:szCs w:val="32"/>
        </w:rPr>
        <w:t>,</w:t>
      </w:r>
      <w:r w:rsidR="006652E6" w:rsidRPr="00620FA4">
        <w:rPr>
          <w:rFonts w:ascii="Palatino" w:hAnsi="Palatino"/>
          <w:color w:val="000000"/>
          <w:sz w:val="32"/>
          <w:szCs w:val="32"/>
        </w:rPr>
        <w:t xml:space="preserve"> le 25 décembre 2012, </w:t>
      </w:r>
      <w:r w:rsidR="00DD1C34">
        <w:rPr>
          <w:rFonts w:ascii="Palatino" w:hAnsi="Palatino"/>
          <w:color w:val="000000"/>
          <w:sz w:val="32"/>
          <w:szCs w:val="32"/>
        </w:rPr>
        <w:t>dans la foulée</w:t>
      </w:r>
      <w:r w:rsidR="006652E6" w:rsidRPr="00620FA4">
        <w:rPr>
          <w:rFonts w:ascii="Palatino" w:hAnsi="Palatino"/>
          <w:color w:val="000000"/>
          <w:sz w:val="32"/>
          <w:szCs w:val="32"/>
        </w:rPr>
        <w:t xml:space="preserve"> des faits dénoncés</w:t>
      </w:r>
      <w:r>
        <w:rPr>
          <w:rFonts w:ascii="Palatino" w:hAnsi="Palatino"/>
          <w:color w:val="000000"/>
          <w:sz w:val="32"/>
          <w:szCs w:val="32"/>
        </w:rPr>
        <w:t>,</w:t>
      </w:r>
      <w:r w:rsidR="00DD1C34">
        <w:rPr>
          <w:rFonts w:ascii="Palatino" w:hAnsi="Palatino"/>
          <w:color w:val="000000"/>
          <w:sz w:val="32"/>
          <w:szCs w:val="32"/>
        </w:rPr>
        <w:t xml:space="preserve"> sans pour autant écarter des débats ces échanges plus que probants. </w:t>
      </w:r>
    </w:p>
    <w:p w14:paraId="69FCCBC5" w14:textId="72CCD5D4" w:rsidR="006652E6" w:rsidRPr="00620FA4" w:rsidRDefault="006652E6" w:rsidP="00DD1C34">
      <w:pPr>
        <w:spacing w:line="276" w:lineRule="auto"/>
        <w:ind w:firstLine="708"/>
        <w:jc w:val="both"/>
        <w:rPr>
          <w:rFonts w:ascii="Palatino" w:hAnsi="Palatino"/>
          <w:color w:val="000000"/>
          <w:sz w:val="32"/>
          <w:szCs w:val="32"/>
        </w:rPr>
      </w:pPr>
      <w:r w:rsidRPr="00620FA4">
        <w:rPr>
          <w:rFonts w:ascii="Palatino" w:hAnsi="Palatino"/>
          <w:color w:val="000000"/>
          <w:sz w:val="32"/>
          <w:szCs w:val="32"/>
        </w:rPr>
        <w:t xml:space="preserve">Le tribunal a </w:t>
      </w:r>
      <w:r w:rsidR="00DD1C34">
        <w:rPr>
          <w:rFonts w:ascii="Palatino" w:hAnsi="Palatino"/>
          <w:color w:val="000000"/>
          <w:sz w:val="32"/>
          <w:szCs w:val="32"/>
        </w:rPr>
        <w:t>cru bon de considérer</w:t>
      </w:r>
      <w:r w:rsidRPr="00620FA4">
        <w:rPr>
          <w:rFonts w:ascii="Palatino" w:hAnsi="Palatino"/>
          <w:color w:val="000000"/>
          <w:sz w:val="32"/>
          <w:szCs w:val="32"/>
        </w:rPr>
        <w:t xml:space="preserve"> que</w:t>
      </w:r>
      <w:r w:rsidR="00DD1C34">
        <w:rPr>
          <w:rFonts w:ascii="Palatino" w:hAnsi="Palatino"/>
          <w:color w:val="000000"/>
          <w:sz w:val="32"/>
          <w:szCs w:val="32"/>
        </w:rPr>
        <w:t xml:space="preserve"> </w:t>
      </w:r>
      <w:r w:rsidRPr="00620FA4">
        <w:rPr>
          <w:rFonts w:ascii="Palatino" w:hAnsi="Palatino"/>
          <w:color w:val="000000"/>
          <w:sz w:val="32"/>
          <w:szCs w:val="32"/>
        </w:rPr>
        <w:t xml:space="preserve">l’audition de </w:t>
      </w:r>
      <w:r w:rsidR="00EF413B" w:rsidRPr="00620FA4">
        <w:rPr>
          <w:rFonts w:ascii="Palatino" w:hAnsi="Palatino"/>
          <w:color w:val="000000"/>
          <w:sz w:val="32"/>
          <w:szCs w:val="32"/>
        </w:rPr>
        <w:t>Didier Eribon</w:t>
      </w:r>
      <w:r w:rsidRPr="00620FA4">
        <w:rPr>
          <w:rFonts w:ascii="Palatino" w:hAnsi="Palatino"/>
          <w:color w:val="000000"/>
          <w:sz w:val="32"/>
          <w:szCs w:val="32"/>
        </w:rPr>
        <w:t>, sous serment, était dénuée d’objectivité, parce que certaines précisions, notamment lorsqu’il a parlé de « plaies » constatées sur Édouard Louis, le 25 septembre 2012, seraient</w:t>
      </w:r>
      <w:r w:rsidR="00DD1C34">
        <w:rPr>
          <w:rFonts w:ascii="Palatino" w:hAnsi="Palatino"/>
          <w:color w:val="000000"/>
          <w:sz w:val="32"/>
          <w:szCs w:val="32"/>
        </w:rPr>
        <w:t xml:space="preserve"> ne coïncideraient pas avec certains</w:t>
      </w:r>
      <w:r w:rsidRPr="00620FA4">
        <w:rPr>
          <w:rFonts w:ascii="Palatino" w:hAnsi="Palatino"/>
          <w:color w:val="000000"/>
          <w:sz w:val="32"/>
          <w:szCs w:val="32"/>
        </w:rPr>
        <w:t xml:space="preserve"> éléments médicaux</w:t>
      </w:r>
      <w:r w:rsidR="00DD1C34">
        <w:rPr>
          <w:rFonts w:ascii="Palatino" w:hAnsi="Palatino"/>
          <w:color w:val="000000"/>
          <w:sz w:val="32"/>
          <w:szCs w:val="32"/>
        </w:rPr>
        <w:t xml:space="preserve"> tardifs et contestés par la défense d’Edouard Louis</w:t>
      </w:r>
      <w:r w:rsidRPr="00620FA4">
        <w:rPr>
          <w:rFonts w:ascii="Palatino" w:hAnsi="Palatino"/>
          <w:color w:val="000000"/>
          <w:sz w:val="32"/>
          <w:szCs w:val="32"/>
        </w:rPr>
        <w:t>.</w:t>
      </w:r>
      <w:r w:rsidR="00DD1C34">
        <w:rPr>
          <w:rFonts w:ascii="Palatino" w:hAnsi="Palatino"/>
          <w:color w:val="000000"/>
          <w:sz w:val="32"/>
          <w:szCs w:val="32"/>
        </w:rPr>
        <w:tab/>
      </w:r>
    </w:p>
    <w:p w14:paraId="1427B1CF" w14:textId="603CEFF5" w:rsidR="00EF413B" w:rsidRPr="00620FA4" w:rsidRDefault="00DD1C34" w:rsidP="00DD1C34">
      <w:pPr>
        <w:spacing w:line="276" w:lineRule="auto"/>
        <w:ind w:firstLine="708"/>
        <w:jc w:val="both"/>
        <w:rPr>
          <w:rFonts w:ascii="Palatino" w:hAnsi="Palatino"/>
          <w:color w:val="000000"/>
          <w:sz w:val="32"/>
          <w:szCs w:val="32"/>
        </w:rPr>
      </w:pPr>
      <w:r>
        <w:rPr>
          <w:rFonts w:ascii="Palatino" w:hAnsi="Palatino"/>
          <w:color w:val="000000"/>
          <w:sz w:val="32"/>
          <w:szCs w:val="32"/>
        </w:rPr>
        <w:t>Pour</w:t>
      </w:r>
      <w:r w:rsidR="006652E6" w:rsidRPr="00620FA4">
        <w:rPr>
          <w:rFonts w:ascii="Palatino" w:hAnsi="Palatino"/>
          <w:color w:val="000000"/>
          <w:sz w:val="32"/>
          <w:szCs w:val="32"/>
        </w:rPr>
        <w:t xml:space="preserve"> ce qui concerne les éléments médicaux, le tribunal a fait le choix de ne pas se fonder sur les conclusions du certificat médical d’un praticien des Unités Médico-Judiciaires, datant du 26 septembre 2012, soit un jour après les faits dénoncés, et d’une expertise réalisée ultérieurement concluant à un </w:t>
      </w:r>
      <w:r>
        <w:rPr>
          <w:rFonts w:ascii="Palatino" w:hAnsi="Palatino"/>
          <w:color w:val="000000"/>
          <w:sz w:val="32"/>
          <w:szCs w:val="32"/>
        </w:rPr>
        <w:t>« </w:t>
      </w:r>
      <w:r w:rsidR="006652E6" w:rsidRPr="00620FA4">
        <w:rPr>
          <w:rFonts w:ascii="Palatino" w:hAnsi="Palatino"/>
          <w:color w:val="000000"/>
          <w:sz w:val="32"/>
          <w:szCs w:val="32"/>
        </w:rPr>
        <w:t>rapport non consenti</w:t>
      </w:r>
      <w:r>
        <w:rPr>
          <w:rFonts w:ascii="Palatino" w:hAnsi="Palatino"/>
          <w:color w:val="000000"/>
          <w:sz w:val="32"/>
          <w:szCs w:val="32"/>
        </w:rPr>
        <w:t> »</w:t>
      </w:r>
      <w:r w:rsidR="006652E6" w:rsidRPr="00620FA4">
        <w:rPr>
          <w:rFonts w:ascii="Palatino" w:hAnsi="Palatino"/>
          <w:color w:val="000000"/>
          <w:sz w:val="32"/>
          <w:szCs w:val="32"/>
        </w:rPr>
        <w:t>, mais de retenir les conclusions d’une contre-expertise plus nuancée</w:t>
      </w:r>
      <w:r w:rsidR="00393FA7">
        <w:rPr>
          <w:rFonts w:ascii="Palatino" w:hAnsi="Palatino"/>
          <w:color w:val="000000"/>
          <w:sz w:val="32"/>
          <w:szCs w:val="32"/>
        </w:rPr>
        <w:t xml:space="preserve"> et accusée d’homophobie partie la</w:t>
      </w:r>
      <w:r w:rsidR="006652E6" w:rsidRPr="00620FA4">
        <w:rPr>
          <w:rFonts w:ascii="Palatino" w:hAnsi="Palatino"/>
          <w:color w:val="000000"/>
          <w:sz w:val="32"/>
          <w:szCs w:val="32"/>
        </w:rPr>
        <w:t xml:space="preserve"> </w:t>
      </w:r>
      <w:r w:rsidR="00393FA7">
        <w:rPr>
          <w:rFonts w:ascii="Palatino" w:hAnsi="Palatino"/>
          <w:color w:val="000000"/>
          <w:sz w:val="32"/>
          <w:szCs w:val="32"/>
        </w:rPr>
        <w:t xml:space="preserve">partie civile comme par son conseil, </w:t>
      </w:r>
      <w:r w:rsidR="006652E6" w:rsidRPr="00620FA4">
        <w:rPr>
          <w:rFonts w:ascii="Palatino" w:hAnsi="Palatino"/>
          <w:color w:val="000000"/>
          <w:sz w:val="32"/>
          <w:szCs w:val="32"/>
        </w:rPr>
        <w:t>intervenant quatre ans et demi après les faits dénoncés.</w:t>
      </w:r>
    </w:p>
    <w:p w14:paraId="2906FA50" w14:textId="324C6C03" w:rsidR="00EF413B" w:rsidRDefault="006652E6" w:rsidP="00DD1C34">
      <w:pPr>
        <w:spacing w:line="276" w:lineRule="auto"/>
        <w:ind w:firstLine="708"/>
        <w:jc w:val="both"/>
        <w:rPr>
          <w:rFonts w:ascii="Palatino" w:hAnsi="Palatino"/>
          <w:color w:val="000000"/>
          <w:sz w:val="32"/>
          <w:szCs w:val="32"/>
        </w:rPr>
      </w:pPr>
      <w:r w:rsidRPr="00620FA4">
        <w:rPr>
          <w:rFonts w:ascii="Palatino" w:hAnsi="Palatino"/>
          <w:color w:val="000000"/>
          <w:sz w:val="32"/>
          <w:szCs w:val="32"/>
        </w:rPr>
        <w:t>Enfin, l</w:t>
      </w:r>
      <w:r w:rsidR="00EF413B" w:rsidRPr="00620FA4">
        <w:rPr>
          <w:rFonts w:ascii="Palatino" w:hAnsi="Palatino"/>
          <w:color w:val="000000"/>
          <w:sz w:val="32"/>
          <w:szCs w:val="32"/>
        </w:rPr>
        <w:t>es propos tenus par le conseil de Riadh B.</w:t>
      </w:r>
      <w:r w:rsidRPr="00620FA4">
        <w:rPr>
          <w:rFonts w:ascii="Palatino" w:hAnsi="Palatino"/>
          <w:color w:val="000000"/>
          <w:sz w:val="32"/>
          <w:szCs w:val="32"/>
        </w:rPr>
        <w:t>,</w:t>
      </w:r>
      <w:r w:rsidR="00EF413B" w:rsidRPr="00620FA4">
        <w:rPr>
          <w:rFonts w:ascii="Palatino" w:hAnsi="Palatino"/>
          <w:color w:val="000000"/>
          <w:sz w:val="32"/>
          <w:szCs w:val="32"/>
        </w:rPr>
        <w:t xml:space="preserve"> dans son communiqué de presse</w:t>
      </w:r>
      <w:r w:rsidRPr="00620FA4">
        <w:rPr>
          <w:rFonts w:ascii="Palatino" w:hAnsi="Palatino"/>
          <w:color w:val="000000"/>
          <w:sz w:val="32"/>
          <w:szCs w:val="32"/>
        </w:rPr>
        <w:t>,</w:t>
      </w:r>
      <w:r w:rsidR="00EF413B" w:rsidRPr="00620FA4">
        <w:rPr>
          <w:rFonts w:ascii="Palatino" w:hAnsi="Palatino"/>
          <w:color w:val="000000"/>
          <w:sz w:val="32"/>
          <w:szCs w:val="32"/>
        </w:rPr>
        <w:t xml:space="preserve"> soutenant que le plaignant a sciemment bafoué la présomption d’innocence de</w:t>
      </w:r>
      <w:r w:rsidRPr="00620FA4">
        <w:rPr>
          <w:rFonts w:ascii="Palatino" w:hAnsi="Palatino"/>
          <w:color w:val="000000"/>
          <w:sz w:val="32"/>
          <w:szCs w:val="32"/>
        </w:rPr>
        <w:t xml:space="preserve"> ce dernier</w:t>
      </w:r>
      <w:r w:rsidR="00EF413B" w:rsidRPr="00620FA4">
        <w:rPr>
          <w:rFonts w:ascii="Palatino" w:hAnsi="Palatino"/>
          <w:color w:val="000000"/>
          <w:sz w:val="32"/>
          <w:szCs w:val="32"/>
        </w:rPr>
        <w:t xml:space="preserve"> sont inacceptables et </w:t>
      </w:r>
      <w:r w:rsidRPr="00620FA4">
        <w:rPr>
          <w:rFonts w:ascii="Palatino" w:hAnsi="Palatino"/>
          <w:color w:val="000000"/>
          <w:sz w:val="32"/>
          <w:szCs w:val="32"/>
        </w:rPr>
        <w:t xml:space="preserve">résolument </w:t>
      </w:r>
      <w:r w:rsidR="00EF413B" w:rsidRPr="00620FA4">
        <w:rPr>
          <w:rFonts w:ascii="Palatino" w:hAnsi="Palatino"/>
          <w:color w:val="000000"/>
          <w:sz w:val="32"/>
          <w:szCs w:val="32"/>
        </w:rPr>
        <w:t>diffamatoires.</w:t>
      </w:r>
    </w:p>
    <w:p w14:paraId="38D87586" w14:textId="74203E98" w:rsidR="00393FA7" w:rsidRPr="00620FA4" w:rsidRDefault="00393FA7" w:rsidP="00DD1C34">
      <w:pPr>
        <w:spacing w:line="276" w:lineRule="auto"/>
        <w:ind w:firstLine="708"/>
        <w:jc w:val="both"/>
        <w:rPr>
          <w:rFonts w:ascii="Palatino" w:hAnsi="Palatino"/>
          <w:color w:val="000000"/>
          <w:sz w:val="32"/>
          <w:szCs w:val="32"/>
        </w:rPr>
      </w:pPr>
      <w:r>
        <w:rPr>
          <w:rFonts w:ascii="Palatino" w:hAnsi="Palatino"/>
          <w:color w:val="000000"/>
          <w:sz w:val="32"/>
          <w:szCs w:val="32"/>
        </w:rPr>
        <w:t>Le déni des viols,</w:t>
      </w:r>
      <w:r w:rsidR="002844DB">
        <w:rPr>
          <w:rFonts w:ascii="Palatino" w:hAnsi="Palatino"/>
          <w:color w:val="000000"/>
          <w:sz w:val="32"/>
          <w:szCs w:val="32"/>
        </w:rPr>
        <w:t xml:space="preserve"> de livres émanant des parties au procès,</w:t>
      </w:r>
      <w:r>
        <w:rPr>
          <w:rFonts w:ascii="Palatino" w:hAnsi="Palatino"/>
          <w:color w:val="000000"/>
          <w:sz w:val="32"/>
          <w:szCs w:val="32"/>
        </w:rPr>
        <w:t xml:space="preserve"> comme l’homophobie manifeste d’un expert</w:t>
      </w:r>
      <w:r w:rsidR="002844DB">
        <w:rPr>
          <w:rFonts w:ascii="Palatino" w:hAnsi="Palatino"/>
          <w:color w:val="000000"/>
          <w:sz w:val="32"/>
          <w:szCs w:val="32"/>
        </w:rPr>
        <w:t xml:space="preserve">, ne peuvent cautionner une décision de justice erronée et donc défaillante. </w:t>
      </w:r>
      <w:r>
        <w:rPr>
          <w:rFonts w:ascii="Palatino" w:hAnsi="Palatino"/>
          <w:color w:val="000000"/>
          <w:sz w:val="32"/>
          <w:szCs w:val="32"/>
        </w:rPr>
        <w:t xml:space="preserve">  </w:t>
      </w:r>
    </w:p>
    <w:p w14:paraId="40A1ED8A" w14:textId="0AAEB9F5" w:rsidR="006652E6" w:rsidRDefault="006652E6" w:rsidP="00DD1C34">
      <w:pPr>
        <w:spacing w:line="276" w:lineRule="auto"/>
        <w:ind w:firstLine="708"/>
        <w:jc w:val="both"/>
        <w:rPr>
          <w:rFonts w:ascii="Palatino" w:hAnsi="Palatino"/>
          <w:color w:val="000000"/>
          <w:sz w:val="32"/>
          <w:szCs w:val="32"/>
        </w:rPr>
      </w:pPr>
      <w:r w:rsidRPr="00620FA4">
        <w:rPr>
          <w:rFonts w:ascii="Palatino" w:hAnsi="Palatino"/>
          <w:color w:val="000000"/>
          <w:sz w:val="32"/>
          <w:szCs w:val="32"/>
        </w:rPr>
        <w:t>Édouard Louis a interjeté appel du jugement rendu le 8 décembre 2020 par la 14</w:t>
      </w:r>
      <w:r w:rsidRPr="00620FA4">
        <w:rPr>
          <w:rFonts w:ascii="Palatino" w:hAnsi="Palatino"/>
          <w:color w:val="000000"/>
          <w:sz w:val="32"/>
          <w:szCs w:val="32"/>
          <w:vertAlign w:val="superscript"/>
        </w:rPr>
        <w:t>ème</w:t>
      </w:r>
      <w:r w:rsidRPr="00620FA4">
        <w:rPr>
          <w:rFonts w:ascii="Palatino" w:hAnsi="Palatino"/>
          <w:color w:val="000000"/>
          <w:sz w:val="32"/>
          <w:szCs w:val="32"/>
        </w:rPr>
        <w:t xml:space="preserve"> Chambre correctionnelle du tribunal judiciaire de Paris</w:t>
      </w:r>
      <w:r w:rsidR="00DD1C34">
        <w:rPr>
          <w:rFonts w:ascii="Palatino" w:hAnsi="Palatino"/>
          <w:color w:val="000000"/>
          <w:sz w:val="32"/>
          <w:szCs w:val="32"/>
        </w:rPr>
        <w:t>, et ce en adéquation avec l’appel formulé par le Parquet.</w:t>
      </w:r>
    </w:p>
    <w:p w14:paraId="44CE9FC1" w14:textId="1FDC6122" w:rsidR="00DD1C34" w:rsidRPr="00620FA4" w:rsidRDefault="00DD1C34" w:rsidP="00DD1C34">
      <w:pPr>
        <w:spacing w:line="276" w:lineRule="auto"/>
        <w:ind w:firstLine="708"/>
        <w:jc w:val="both"/>
        <w:rPr>
          <w:rFonts w:ascii="Palatino" w:hAnsi="Palatino"/>
          <w:color w:val="000000"/>
          <w:sz w:val="32"/>
          <w:szCs w:val="32"/>
        </w:rPr>
      </w:pPr>
      <w:r>
        <w:rPr>
          <w:rFonts w:ascii="Palatino" w:hAnsi="Palatino"/>
          <w:color w:val="000000"/>
          <w:sz w:val="32"/>
          <w:szCs w:val="32"/>
        </w:rPr>
        <w:lastRenderedPageBreak/>
        <w:t xml:space="preserve">La justice sera donc dite par la Cour d’appel de Paris </w:t>
      </w:r>
    </w:p>
    <w:p w14:paraId="3E62037B" w14:textId="77777777" w:rsidR="00EF413B" w:rsidRPr="00620FA4" w:rsidRDefault="00EF413B" w:rsidP="00EF413B">
      <w:pPr>
        <w:rPr>
          <w:rFonts w:ascii="Calibri" w:hAnsi="Calibri"/>
          <w:color w:val="000000"/>
          <w:sz w:val="32"/>
          <w:szCs w:val="32"/>
        </w:rPr>
      </w:pPr>
    </w:p>
    <w:p w14:paraId="50D405D9" w14:textId="140E500C" w:rsidR="00EF413B" w:rsidRDefault="00EF413B" w:rsidP="00EF413B">
      <w:pPr>
        <w:tabs>
          <w:tab w:val="left" w:pos="2367"/>
        </w:tabs>
        <w:jc w:val="both"/>
        <w:rPr>
          <w:rFonts w:ascii="Palatino" w:hAnsi="Palatino"/>
          <w:b/>
          <w:bCs/>
          <w:sz w:val="32"/>
          <w:szCs w:val="32"/>
        </w:rPr>
      </w:pPr>
    </w:p>
    <w:p w14:paraId="5609DC3E" w14:textId="22658FD1" w:rsidR="002844DB" w:rsidRDefault="002844DB" w:rsidP="002844DB">
      <w:pPr>
        <w:tabs>
          <w:tab w:val="left" w:pos="2367"/>
        </w:tabs>
        <w:jc w:val="center"/>
        <w:rPr>
          <w:rFonts w:ascii="Palatino" w:hAnsi="Palatino"/>
          <w:b/>
          <w:bCs/>
          <w:sz w:val="32"/>
          <w:szCs w:val="32"/>
        </w:rPr>
      </w:pPr>
      <w:r>
        <w:rPr>
          <w:rFonts w:ascii="Palatino" w:hAnsi="Palatino"/>
          <w:b/>
          <w:bCs/>
          <w:sz w:val="32"/>
          <w:szCs w:val="32"/>
        </w:rPr>
        <w:t>Emmanuel Pierrat</w:t>
      </w:r>
    </w:p>
    <w:p w14:paraId="51D444D8" w14:textId="3DB6A1AF" w:rsidR="002844DB" w:rsidRPr="00353431" w:rsidRDefault="002844DB" w:rsidP="002844DB">
      <w:pPr>
        <w:spacing w:line="276" w:lineRule="auto"/>
        <w:ind w:right="-27"/>
        <w:jc w:val="center"/>
        <w:rPr>
          <w:rFonts w:ascii="Palatino" w:hAnsi="Palatino"/>
          <w:b/>
          <w:sz w:val="28"/>
        </w:rPr>
      </w:pPr>
      <w:r>
        <w:rPr>
          <w:rFonts w:ascii="Palatino" w:hAnsi="Palatino"/>
          <w:b/>
          <w:sz w:val="28"/>
        </w:rPr>
        <w:t>Avocat</w:t>
      </w:r>
      <w:r w:rsidRPr="00353431">
        <w:rPr>
          <w:rFonts w:ascii="Palatino" w:hAnsi="Palatino"/>
          <w:b/>
          <w:sz w:val="28"/>
        </w:rPr>
        <w:t xml:space="preserve"> </w:t>
      </w:r>
      <w:r>
        <w:rPr>
          <w:rFonts w:ascii="Palatino" w:hAnsi="Palatino"/>
          <w:b/>
          <w:sz w:val="28"/>
        </w:rPr>
        <w:t>au Barreau de paris</w:t>
      </w:r>
    </w:p>
    <w:p w14:paraId="5761F719" w14:textId="4A65C801" w:rsidR="002844DB" w:rsidRPr="00353431" w:rsidRDefault="002844DB" w:rsidP="002844DB">
      <w:pPr>
        <w:spacing w:line="276" w:lineRule="auto"/>
        <w:ind w:right="-27"/>
        <w:jc w:val="center"/>
        <w:rPr>
          <w:rFonts w:ascii="Palatino" w:hAnsi="Palatino"/>
          <w:b/>
          <w:sz w:val="28"/>
        </w:rPr>
      </w:pPr>
      <w:r>
        <w:rPr>
          <w:rFonts w:ascii="Palatino" w:hAnsi="Palatino"/>
          <w:b/>
          <w:sz w:val="28"/>
        </w:rPr>
        <w:t xml:space="preserve">Ancien </w:t>
      </w:r>
      <w:r w:rsidRPr="00353431">
        <w:rPr>
          <w:rFonts w:ascii="Palatino" w:hAnsi="Palatino"/>
          <w:b/>
          <w:sz w:val="28"/>
        </w:rPr>
        <w:t>Membre du Conseil National des Barreaux</w:t>
      </w:r>
    </w:p>
    <w:p w14:paraId="645151BF" w14:textId="77777777" w:rsidR="002844DB" w:rsidRPr="00353431" w:rsidRDefault="002844DB" w:rsidP="002844DB">
      <w:pPr>
        <w:spacing w:line="276" w:lineRule="auto"/>
        <w:ind w:right="-27"/>
        <w:jc w:val="center"/>
        <w:rPr>
          <w:rFonts w:ascii="Palatino" w:hAnsi="Palatino"/>
          <w:b/>
          <w:sz w:val="28"/>
        </w:rPr>
      </w:pPr>
      <w:r w:rsidRPr="00353431">
        <w:rPr>
          <w:rFonts w:ascii="Palatino" w:hAnsi="Palatino"/>
          <w:b/>
          <w:sz w:val="28"/>
        </w:rPr>
        <w:t>Ancien Membre du Conseil de l’Ordre</w:t>
      </w:r>
    </w:p>
    <w:p w14:paraId="1EB9FA29" w14:textId="77777777" w:rsidR="002844DB" w:rsidRPr="00353431" w:rsidRDefault="002844DB" w:rsidP="002844DB">
      <w:pPr>
        <w:spacing w:line="276" w:lineRule="auto"/>
        <w:ind w:right="-27"/>
        <w:jc w:val="center"/>
        <w:rPr>
          <w:rFonts w:ascii="Palatino" w:hAnsi="Palatino"/>
          <w:b/>
          <w:sz w:val="28"/>
        </w:rPr>
      </w:pPr>
      <w:r w:rsidRPr="00353431">
        <w:rPr>
          <w:rFonts w:ascii="Palatino" w:hAnsi="Palatino"/>
          <w:b/>
          <w:sz w:val="28"/>
        </w:rPr>
        <w:t>Conservateur du Musée du Barreau de Paris</w:t>
      </w:r>
    </w:p>
    <w:p w14:paraId="1C25B265" w14:textId="77777777" w:rsidR="002844DB" w:rsidRDefault="002844DB" w:rsidP="00EF413B">
      <w:pPr>
        <w:tabs>
          <w:tab w:val="left" w:pos="2367"/>
        </w:tabs>
        <w:jc w:val="both"/>
        <w:rPr>
          <w:rFonts w:ascii="Palatino" w:hAnsi="Palatino"/>
          <w:b/>
          <w:bCs/>
          <w:sz w:val="32"/>
          <w:szCs w:val="32"/>
        </w:rPr>
      </w:pPr>
    </w:p>
    <w:p w14:paraId="75D2C374" w14:textId="77777777" w:rsidR="002844DB" w:rsidRPr="00620FA4" w:rsidRDefault="002844DB" w:rsidP="00EF413B">
      <w:pPr>
        <w:tabs>
          <w:tab w:val="left" w:pos="2367"/>
        </w:tabs>
        <w:jc w:val="both"/>
        <w:rPr>
          <w:rFonts w:ascii="Palatino" w:hAnsi="Palatino"/>
          <w:b/>
          <w:bCs/>
          <w:sz w:val="32"/>
          <w:szCs w:val="32"/>
        </w:rPr>
      </w:pPr>
    </w:p>
    <w:sectPr w:rsidR="002844DB" w:rsidRPr="00620FA4" w:rsidSect="006652E6">
      <w:footerReference w:type="even" r:id="rId7"/>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587A6" w14:textId="77777777" w:rsidR="00D12F95" w:rsidRDefault="00D12F95" w:rsidP="00D40730">
      <w:r>
        <w:separator/>
      </w:r>
    </w:p>
  </w:endnote>
  <w:endnote w:type="continuationSeparator" w:id="0">
    <w:p w14:paraId="6D434936" w14:textId="77777777" w:rsidR="00D12F95" w:rsidRDefault="00D12F95" w:rsidP="00D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5752541"/>
      <w:docPartObj>
        <w:docPartGallery w:val="Page Numbers (Bottom of Page)"/>
        <w:docPartUnique/>
      </w:docPartObj>
    </w:sdtPr>
    <w:sdtEndPr>
      <w:rPr>
        <w:rStyle w:val="Numrodepage"/>
      </w:rPr>
    </w:sdtEndPr>
    <w:sdtContent>
      <w:p w14:paraId="7A5F3A6E" w14:textId="7D015C00" w:rsidR="00D40730" w:rsidRDefault="00D40730" w:rsidP="006652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5F4ED0" w14:textId="77777777" w:rsidR="00D40730" w:rsidRDefault="00D40730" w:rsidP="00D407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28845713"/>
      <w:docPartObj>
        <w:docPartGallery w:val="Page Numbers (Bottom of Page)"/>
        <w:docPartUnique/>
      </w:docPartObj>
    </w:sdtPr>
    <w:sdtEndPr>
      <w:rPr>
        <w:rStyle w:val="Numrodepage"/>
      </w:rPr>
    </w:sdtEndPr>
    <w:sdtContent>
      <w:p w14:paraId="407C5369" w14:textId="25F50989" w:rsidR="006652E6" w:rsidRDefault="006652E6" w:rsidP="006652E6">
        <w:pPr>
          <w:pStyle w:val="Pieddepage"/>
          <w:framePr w:wrap="none" w:vAnchor="text" w:hAnchor="margin" w:xAlign="right" w:y="1"/>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7EB65E9" w14:textId="1371E908" w:rsidR="00D40730" w:rsidRDefault="00D40730" w:rsidP="006652E6">
    <w:pPr>
      <w:pStyle w:val="Pieddepage"/>
      <w:framePr w:wrap="none" w:vAnchor="text" w:hAnchor="margin" w:xAlign="right" w:y="1"/>
      <w:ind w:right="360"/>
      <w:rPr>
        <w:rStyle w:val="Numrodepage"/>
      </w:rPr>
    </w:pPr>
  </w:p>
  <w:p w14:paraId="080DE3DE" w14:textId="77777777" w:rsidR="00D40730" w:rsidRDefault="00D40730" w:rsidP="00D407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EFB28" w14:textId="77777777" w:rsidR="00D12F95" w:rsidRDefault="00D12F95" w:rsidP="00D40730">
      <w:r>
        <w:separator/>
      </w:r>
    </w:p>
  </w:footnote>
  <w:footnote w:type="continuationSeparator" w:id="0">
    <w:p w14:paraId="0080A271" w14:textId="77777777" w:rsidR="00D12F95" w:rsidRDefault="00D12F95" w:rsidP="00D4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A28"/>
    <w:multiLevelType w:val="hybridMultilevel"/>
    <w:tmpl w:val="78968A0A"/>
    <w:lvl w:ilvl="0" w:tplc="DAAEEAD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BE0C17"/>
    <w:multiLevelType w:val="hybridMultilevel"/>
    <w:tmpl w:val="EE3C3662"/>
    <w:lvl w:ilvl="0" w:tplc="C602ACA0">
      <w:start w:val="21"/>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FD5C58"/>
    <w:multiLevelType w:val="hybridMultilevel"/>
    <w:tmpl w:val="81D8D09E"/>
    <w:lvl w:ilvl="0" w:tplc="6380B70A">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816701"/>
    <w:multiLevelType w:val="hybridMultilevel"/>
    <w:tmpl w:val="08B68EB4"/>
    <w:lvl w:ilvl="0" w:tplc="DE0CFBB6">
      <w:start w:val="1"/>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25DC3"/>
    <w:multiLevelType w:val="hybridMultilevel"/>
    <w:tmpl w:val="5854164C"/>
    <w:lvl w:ilvl="0" w:tplc="C276C3A0">
      <w:start w:val="9"/>
      <w:numFmt w:val="bullet"/>
      <w:lvlText w:val="-"/>
      <w:lvlJc w:val="left"/>
      <w:pPr>
        <w:ind w:left="720" w:hanging="360"/>
      </w:pPr>
      <w:rPr>
        <w:rFonts w:ascii="Palatino" w:eastAsiaTheme="minorHAnsi" w:hAnsi="Palatin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4555A4"/>
    <w:multiLevelType w:val="hybridMultilevel"/>
    <w:tmpl w:val="55063FAE"/>
    <w:lvl w:ilvl="0" w:tplc="C602ACA0">
      <w:start w:val="21"/>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2717E"/>
    <w:multiLevelType w:val="hybridMultilevel"/>
    <w:tmpl w:val="6F48B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02F38"/>
    <w:multiLevelType w:val="hybridMultilevel"/>
    <w:tmpl w:val="66F67B70"/>
    <w:lvl w:ilvl="0" w:tplc="868E6286">
      <w:start w:val="1"/>
      <w:numFmt w:val="bullet"/>
      <w:lvlText w:val="-"/>
      <w:lvlJc w:val="left"/>
      <w:pPr>
        <w:ind w:left="720" w:hanging="360"/>
      </w:pPr>
      <w:rPr>
        <w:rFonts w:ascii="Palatino" w:eastAsiaTheme="minorHAnsi" w:hAnsi="Palatin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5C"/>
    <w:rsid w:val="0001413F"/>
    <w:rsid w:val="000260AA"/>
    <w:rsid w:val="00035758"/>
    <w:rsid w:val="000412FA"/>
    <w:rsid w:val="00062174"/>
    <w:rsid w:val="000662E6"/>
    <w:rsid w:val="00067AA6"/>
    <w:rsid w:val="000A058F"/>
    <w:rsid w:val="000A2993"/>
    <w:rsid w:val="000A4E56"/>
    <w:rsid w:val="000A5AE2"/>
    <w:rsid w:val="000C3A48"/>
    <w:rsid w:val="000D18B1"/>
    <w:rsid w:val="000D2933"/>
    <w:rsid w:val="000E1CD6"/>
    <w:rsid w:val="00117C7C"/>
    <w:rsid w:val="00123F99"/>
    <w:rsid w:val="001312DA"/>
    <w:rsid w:val="00132E26"/>
    <w:rsid w:val="00135575"/>
    <w:rsid w:val="00142C2D"/>
    <w:rsid w:val="00143D0D"/>
    <w:rsid w:val="001554D7"/>
    <w:rsid w:val="001878B4"/>
    <w:rsid w:val="001962B3"/>
    <w:rsid w:val="001E23FD"/>
    <w:rsid w:val="001E6157"/>
    <w:rsid w:val="001F56D3"/>
    <w:rsid w:val="001F5CB8"/>
    <w:rsid w:val="00200D94"/>
    <w:rsid w:val="0020300E"/>
    <w:rsid w:val="00240F2B"/>
    <w:rsid w:val="00260735"/>
    <w:rsid w:val="002844DB"/>
    <w:rsid w:val="002D7A4A"/>
    <w:rsid w:val="002E1539"/>
    <w:rsid w:val="002E2187"/>
    <w:rsid w:val="00320E7D"/>
    <w:rsid w:val="00344D5C"/>
    <w:rsid w:val="0035157A"/>
    <w:rsid w:val="00354034"/>
    <w:rsid w:val="00361CE1"/>
    <w:rsid w:val="00373755"/>
    <w:rsid w:val="00376CDA"/>
    <w:rsid w:val="00393FA7"/>
    <w:rsid w:val="003D1EBA"/>
    <w:rsid w:val="004317BB"/>
    <w:rsid w:val="00435BB0"/>
    <w:rsid w:val="004401BF"/>
    <w:rsid w:val="00441C35"/>
    <w:rsid w:val="00464BCB"/>
    <w:rsid w:val="00473A3C"/>
    <w:rsid w:val="00481218"/>
    <w:rsid w:val="00494508"/>
    <w:rsid w:val="004A4D53"/>
    <w:rsid w:val="004E0EE7"/>
    <w:rsid w:val="004E1DB9"/>
    <w:rsid w:val="0051314D"/>
    <w:rsid w:val="005230B3"/>
    <w:rsid w:val="00533D19"/>
    <w:rsid w:val="005522C3"/>
    <w:rsid w:val="005759CB"/>
    <w:rsid w:val="00582D88"/>
    <w:rsid w:val="005A0D43"/>
    <w:rsid w:val="005B4676"/>
    <w:rsid w:val="005D07DD"/>
    <w:rsid w:val="005E107C"/>
    <w:rsid w:val="005F78B0"/>
    <w:rsid w:val="00611997"/>
    <w:rsid w:val="00620FA4"/>
    <w:rsid w:val="00625335"/>
    <w:rsid w:val="00632DAC"/>
    <w:rsid w:val="00633C84"/>
    <w:rsid w:val="006349E2"/>
    <w:rsid w:val="00663FAC"/>
    <w:rsid w:val="006652E6"/>
    <w:rsid w:val="00673D47"/>
    <w:rsid w:val="00696EB0"/>
    <w:rsid w:val="006B164B"/>
    <w:rsid w:val="006D275F"/>
    <w:rsid w:val="006E1D61"/>
    <w:rsid w:val="006F4EAB"/>
    <w:rsid w:val="00711167"/>
    <w:rsid w:val="00747EFA"/>
    <w:rsid w:val="00751E27"/>
    <w:rsid w:val="00774671"/>
    <w:rsid w:val="00787F49"/>
    <w:rsid w:val="00790F10"/>
    <w:rsid w:val="007C0875"/>
    <w:rsid w:val="0082021B"/>
    <w:rsid w:val="008209BF"/>
    <w:rsid w:val="0082248D"/>
    <w:rsid w:val="00853204"/>
    <w:rsid w:val="008572EF"/>
    <w:rsid w:val="008670B0"/>
    <w:rsid w:val="00871265"/>
    <w:rsid w:val="0089431A"/>
    <w:rsid w:val="008B47C7"/>
    <w:rsid w:val="008B4EE0"/>
    <w:rsid w:val="008C3BC2"/>
    <w:rsid w:val="008C45A1"/>
    <w:rsid w:val="008C4CBC"/>
    <w:rsid w:val="008D402B"/>
    <w:rsid w:val="008F65E1"/>
    <w:rsid w:val="00901B00"/>
    <w:rsid w:val="00922186"/>
    <w:rsid w:val="00924C32"/>
    <w:rsid w:val="00934833"/>
    <w:rsid w:val="00942697"/>
    <w:rsid w:val="00947516"/>
    <w:rsid w:val="009A33C6"/>
    <w:rsid w:val="009B3FEB"/>
    <w:rsid w:val="009B5292"/>
    <w:rsid w:val="009B6503"/>
    <w:rsid w:val="009D5371"/>
    <w:rsid w:val="009E4D35"/>
    <w:rsid w:val="00A02BDE"/>
    <w:rsid w:val="00A067AF"/>
    <w:rsid w:val="00A06CEC"/>
    <w:rsid w:val="00A06D3D"/>
    <w:rsid w:val="00A12AD6"/>
    <w:rsid w:val="00A15F90"/>
    <w:rsid w:val="00A25B71"/>
    <w:rsid w:val="00A30F4E"/>
    <w:rsid w:val="00A70741"/>
    <w:rsid w:val="00B15C0E"/>
    <w:rsid w:val="00B332BF"/>
    <w:rsid w:val="00B6128F"/>
    <w:rsid w:val="00B61AB9"/>
    <w:rsid w:val="00B703F4"/>
    <w:rsid w:val="00B7770B"/>
    <w:rsid w:val="00B85375"/>
    <w:rsid w:val="00B91B0B"/>
    <w:rsid w:val="00BB0B41"/>
    <w:rsid w:val="00BB4B79"/>
    <w:rsid w:val="00BC7FCB"/>
    <w:rsid w:val="00BF6D2A"/>
    <w:rsid w:val="00C02A70"/>
    <w:rsid w:val="00C3776D"/>
    <w:rsid w:val="00C47381"/>
    <w:rsid w:val="00C74903"/>
    <w:rsid w:val="00C903CB"/>
    <w:rsid w:val="00CA0123"/>
    <w:rsid w:val="00CA130E"/>
    <w:rsid w:val="00CD18ED"/>
    <w:rsid w:val="00CF6DA7"/>
    <w:rsid w:val="00D12F95"/>
    <w:rsid w:val="00D40730"/>
    <w:rsid w:val="00D5169B"/>
    <w:rsid w:val="00D651FC"/>
    <w:rsid w:val="00D66668"/>
    <w:rsid w:val="00DA77F2"/>
    <w:rsid w:val="00DC451F"/>
    <w:rsid w:val="00DD1C34"/>
    <w:rsid w:val="00E01592"/>
    <w:rsid w:val="00E06C85"/>
    <w:rsid w:val="00E25E1E"/>
    <w:rsid w:val="00E35043"/>
    <w:rsid w:val="00E52ECE"/>
    <w:rsid w:val="00E867B2"/>
    <w:rsid w:val="00E95EA7"/>
    <w:rsid w:val="00EA1598"/>
    <w:rsid w:val="00ED1222"/>
    <w:rsid w:val="00ED6201"/>
    <w:rsid w:val="00EF413B"/>
    <w:rsid w:val="00F20779"/>
    <w:rsid w:val="00F21528"/>
    <w:rsid w:val="00F45A6B"/>
    <w:rsid w:val="00F47ABF"/>
    <w:rsid w:val="00F9761B"/>
    <w:rsid w:val="00FB0415"/>
    <w:rsid w:val="00FB14A7"/>
    <w:rsid w:val="00FB5E89"/>
    <w:rsid w:val="00FD436A"/>
    <w:rsid w:val="00FF29E4"/>
    <w:rsid w:val="00FF4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6BD8D2"/>
  <w15:chartTrackingRefBased/>
  <w15:docId w15:val="{7F1259A9-E2D3-E141-874F-456ADF84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3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300E"/>
    <w:pPr>
      <w:ind w:left="720"/>
      <w:contextualSpacing/>
    </w:pPr>
    <w:rPr>
      <w:rFonts w:asciiTheme="minorHAnsi" w:eastAsiaTheme="minorHAnsi" w:hAnsiTheme="minorHAnsi" w:cstheme="minorBidi"/>
      <w:lang w:eastAsia="en-US"/>
    </w:rPr>
  </w:style>
  <w:style w:type="paragraph" w:styleId="Pieddepage">
    <w:name w:val="footer"/>
    <w:basedOn w:val="Normal"/>
    <w:link w:val="PieddepageCar"/>
    <w:uiPriority w:val="99"/>
    <w:unhideWhenUsed/>
    <w:rsid w:val="00D4073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D40730"/>
  </w:style>
  <w:style w:type="character" w:styleId="Numrodepage">
    <w:name w:val="page number"/>
    <w:basedOn w:val="Policepardfaut"/>
    <w:uiPriority w:val="99"/>
    <w:semiHidden/>
    <w:unhideWhenUsed/>
    <w:rsid w:val="00D40730"/>
  </w:style>
  <w:style w:type="paragraph" w:styleId="En-tte">
    <w:name w:val="header"/>
    <w:basedOn w:val="Normal"/>
    <w:link w:val="En-tteCar"/>
    <w:uiPriority w:val="99"/>
    <w:unhideWhenUsed/>
    <w:rsid w:val="00CD18ED"/>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CD18ED"/>
  </w:style>
  <w:style w:type="character" w:customStyle="1" w:styleId="apple-converted-space">
    <w:name w:val="apple-converted-space"/>
    <w:basedOn w:val="Policepardfaut"/>
    <w:rsid w:val="00EF413B"/>
  </w:style>
  <w:style w:type="paragraph" w:styleId="Textedebulles">
    <w:name w:val="Balloon Text"/>
    <w:basedOn w:val="Normal"/>
    <w:link w:val="TextedebullesCar"/>
    <w:uiPriority w:val="99"/>
    <w:semiHidden/>
    <w:unhideWhenUsed/>
    <w:rsid w:val="00EF413B"/>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EF413B"/>
    <w:rPr>
      <w:rFonts w:ascii="Times New Roman" w:hAnsi="Times New Roman" w:cs="Times New Roman"/>
      <w:sz w:val="18"/>
      <w:szCs w:val="18"/>
    </w:rPr>
  </w:style>
  <w:style w:type="paragraph" w:styleId="NormalWeb">
    <w:name w:val="Normal (Web)"/>
    <w:basedOn w:val="Normal"/>
    <w:uiPriority w:val="99"/>
    <w:unhideWhenUsed/>
    <w:rsid w:val="00EF4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705371">
      <w:bodyDiv w:val="1"/>
      <w:marLeft w:val="0"/>
      <w:marRight w:val="0"/>
      <w:marTop w:val="0"/>
      <w:marBottom w:val="0"/>
      <w:divBdr>
        <w:top w:val="none" w:sz="0" w:space="0" w:color="auto"/>
        <w:left w:val="none" w:sz="0" w:space="0" w:color="auto"/>
        <w:bottom w:val="none" w:sz="0" w:space="0" w:color="auto"/>
        <w:right w:val="none" w:sz="0" w:space="0" w:color="auto"/>
      </w:divBdr>
    </w:div>
    <w:div w:id="1936473215">
      <w:bodyDiv w:val="1"/>
      <w:marLeft w:val="0"/>
      <w:marRight w:val="0"/>
      <w:marTop w:val="0"/>
      <w:marBottom w:val="0"/>
      <w:divBdr>
        <w:top w:val="none" w:sz="0" w:space="0" w:color="auto"/>
        <w:left w:val="none" w:sz="0" w:space="0" w:color="auto"/>
        <w:bottom w:val="none" w:sz="0" w:space="0" w:color="auto"/>
        <w:right w:val="none" w:sz="0" w:space="0" w:color="auto"/>
      </w:divBdr>
    </w:div>
    <w:div w:id="19918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1143</Words>
  <Characters>6289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 THIBAUT</dc:creator>
  <cp:keywords/>
  <dc:description/>
  <cp:lastModifiedBy>Emmanuel PIERRAT</cp:lastModifiedBy>
  <cp:revision>11</cp:revision>
  <cp:lastPrinted>2020-12-09T21:35:00Z</cp:lastPrinted>
  <dcterms:created xsi:type="dcterms:W3CDTF">2020-12-09T21:36:00Z</dcterms:created>
  <dcterms:modified xsi:type="dcterms:W3CDTF">2020-12-10T22:21:00Z</dcterms:modified>
</cp:coreProperties>
</file>