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2CF3E" w14:textId="77777777" w:rsidR="00095B81" w:rsidRPr="00095B81" w:rsidRDefault="00D83F48" w:rsidP="00095B81">
      <w:pPr>
        <w:tabs>
          <w:tab w:val="left" w:pos="1843"/>
          <w:tab w:val="left" w:pos="7938"/>
        </w:tabs>
        <w:jc w:val="both"/>
        <w:rPr>
          <w:rFonts w:ascii="Calibri" w:hAnsi="Calibri"/>
          <w:b/>
          <w:color w:val="FFFFFF"/>
          <w:sz w:val="40"/>
          <w:szCs w:val="40"/>
        </w:rPr>
      </w:pPr>
      <w:r w:rsidRPr="00CD395F">
        <w:rPr>
          <w:rFonts w:asciiTheme="minorHAnsi" w:hAnsiTheme="minorHAnsi"/>
          <w:b/>
          <w:noProof/>
          <w:color w:val="FFFFFF" w:themeColor="background1"/>
          <w:sz w:val="40"/>
          <w:szCs w:val="40"/>
        </w:rPr>
        <w:drawing>
          <wp:anchor distT="0" distB="0" distL="114300" distR="114300" simplePos="0" relativeHeight="251651072" behindDoc="1" locked="0" layoutInCell="1" allowOverlap="1" wp14:anchorId="25013E10" wp14:editId="0B3F2330">
            <wp:simplePos x="0" y="0"/>
            <wp:positionH relativeFrom="column">
              <wp:posOffset>0</wp:posOffset>
            </wp:positionH>
            <wp:positionV relativeFrom="paragraph">
              <wp:posOffset>-123825</wp:posOffset>
            </wp:positionV>
            <wp:extent cx="6408000" cy="1046794"/>
            <wp:effectExtent l="0" t="0" r="0" b="0"/>
            <wp:wrapNone/>
            <wp:docPr id="23" name="Image 23" descr="C:\Users\cdeffois\AppData\Local\Microsoft\Windows\Temporary Internet Files\Content.Outlook\Y1WL523C\bandeau xic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deffois\AppData\Local\Microsoft\Windows\Temporary Internet Files\Content.Outlook\Y1WL523C\bandeau xic (00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104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55244" w14:textId="77777777" w:rsidR="00095B81" w:rsidRPr="00095B81" w:rsidRDefault="00095B81" w:rsidP="00095B81">
      <w:pPr>
        <w:jc w:val="both"/>
        <w:rPr>
          <w:rFonts w:ascii="Times New Roman" w:hAnsi="Times New Roman"/>
          <w:sz w:val="16"/>
          <w:szCs w:val="16"/>
        </w:rPr>
      </w:pPr>
    </w:p>
    <w:p w14:paraId="6EE1E540" w14:textId="77777777" w:rsidR="00095B81" w:rsidRPr="00095B81" w:rsidRDefault="00F33F42" w:rsidP="00095B81">
      <w:pPr>
        <w:jc w:val="both"/>
        <w:rPr>
          <w:rFonts w:ascii="Times New Roman" w:hAnsi="Times New Roman"/>
          <w:sz w:val="16"/>
          <w:szCs w:val="16"/>
        </w:rPr>
      </w:pPr>
      <w:r>
        <w:rPr>
          <w:noProof/>
        </w:rPr>
        <w:pict w14:anchorId="6B3726F4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4055" o:spid="_x0000_s1052" type="#_x0000_t202" style="position:absolute;left:0;text-align:left;margin-left:409.6pt;margin-top:3.8pt;width:92.25pt;height:34.5pt;z-index:251666432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" filled="f" fillcolor="#eeece1 [3214]" stroked="f" strokecolor="#4f81bd [3204]">
            <v:textbox>
              <w:txbxContent>
                <w:p w14:paraId="45E2907C" w14:textId="6D25E197" w:rsidR="002F72ED" w:rsidRPr="002F4AAA" w:rsidRDefault="00782489" w:rsidP="00095B81">
                  <w:pPr>
                    <w:jc w:val="right"/>
                    <w:rPr>
                      <w:rFonts w:ascii="Calibri" w:hAnsi="Calibri" w:cs="Calibri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FFFFFF" w:themeColor="background1"/>
                      <w:sz w:val="20"/>
                      <w:szCs w:val="20"/>
                    </w:rPr>
                    <w:t>Juin</w:t>
                  </w:r>
                  <w:r w:rsidR="00ED12E1">
                    <w:rPr>
                      <w:rFonts w:ascii="Calibri" w:hAnsi="Calibri" w:cs="Calibri"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r w:rsidR="00D90C36">
                    <w:rPr>
                      <w:rFonts w:ascii="Calibri" w:hAnsi="Calibri" w:cs="Calibri"/>
                      <w:color w:val="FFFFFF" w:themeColor="background1"/>
                      <w:sz w:val="20"/>
                      <w:szCs w:val="20"/>
                    </w:rPr>
                    <w:t>2020</w:t>
                  </w:r>
                </w:p>
                <w:p w14:paraId="1FCDD06C" w14:textId="44CAB05C" w:rsidR="002F72ED" w:rsidRPr="002F4AAA" w:rsidRDefault="002F72ED" w:rsidP="00095B81">
                  <w:pPr>
                    <w:jc w:val="right"/>
                    <w:rPr>
                      <w:rFonts w:ascii="Calibri" w:hAnsi="Calibri" w:cs="Calibri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FFFFFF" w:themeColor="background1"/>
                      <w:sz w:val="20"/>
                      <w:szCs w:val="20"/>
                    </w:rPr>
                    <w:t xml:space="preserve">Note </w:t>
                  </w:r>
                  <w:r w:rsidR="00EC77D8">
                    <w:rPr>
                      <w:rFonts w:ascii="Calibri" w:hAnsi="Calibri" w:cs="Calibri"/>
                      <w:color w:val="FFFFFF" w:themeColor="background1"/>
                      <w:sz w:val="20"/>
                      <w:szCs w:val="20"/>
                    </w:rPr>
                    <w:t>34</w:t>
                  </w:r>
                  <w:r w:rsidR="00782489">
                    <w:rPr>
                      <w:rFonts w:ascii="Calibri" w:hAnsi="Calibri" w:cs="Calibri"/>
                      <w:color w:val="FFFFFF" w:themeColor="background1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</w:p>
    <w:p w14:paraId="6B24AD53" w14:textId="77777777" w:rsidR="00095B81" w:rsidRPr="00095B81" w:rsidRDefault="00095B81" w:rsidP="00095B81">
      <w:pPr>
        <w:jc w:val="both"/>
        <w:rPr>
          <w:rFonts w:ascii="Times New Roman" w:hAnsi="Times New Roman"/>
          <w:sz w:val="16"/>
          <w:szCs w:val="16"/>
        </w:rPr>
      </w:pPr>
    </w:p>
    <w:p w14:paraId="791A4AB3" w14:textId="77777777" w:rsidR="00095B81" w:rsidRPr="00095B81" w:rsidRDefault="00095B81" w:rsidP="00095B81">
      <w:pPr>
        <w:jc w:val="both"/>
        <w:rPr>
          <w:rFonts w:ascii="Times New Roman" w:hAnsi="Times New Roman"/>
          <w:sz w:val="16"/>
          <w:szCs w:val="16"/>
        </w:rPr>
      </w:pPr>
    </w:p>
    <w:p w14:paraId="00B0B77B" w14:textId="77777777" w:rsidR="00095B81" w:rsidRPr="00095B81" w:rsidRDefault="00095B81" w:rsidP="00095B81">
      <w:pPr>
        <w:jc w:val="both"/>
        <w:rPr>
          <w:rFonts w:ascii="Times New Roman" w:hAnsi="Times New Roman"/>
          <w:sz w:val="16"/>
          <w:szCs w:val="16"/>
        </w:rPr>
      </w:pPr>
    </w:p>
    <w:p w14:paraId="167BA64E" w14:textId="77777777" w:rsidR="00095B81" w:rsidRPr="00095B81" w:rsidRDefault="00095B81" w:rsidP="00095B81">
      <w:pPr>
        <w:jc w:val="both"/>
        <w:rPr>
          <w:rFonts w:ascii="Times New Roman" w:hAnsi="Times New Roman"/>
          <w:sz w:val="16"/>
          <w:szCs w:val="16"/>
        </w:rPr>
      </w:pPr>
    </w:p>
    <w:p w14:paraId="5C0FB93A" w14:textId="521043DE" w:rsidR="00095B81" w:rsidRPr="00095B81" w:rsidRDefault="0081097B" w:rsidP="0081097B">
      <w:pPr>
        <w:tabs>
          <w:tab w:val="left" w:pos="1843"/>
          <w:tab w:val="left" w:pos="7938"/>
        </w:tabs>
        <w:rPr>
          <w:rFonts w:ascii="Calibri" w:hAnsi="Calibri"/>
          <w:b/>
          <w:color w:val="C0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 wp14:anchorId="3DDE4F09" wp14:editId="1035AEF3">
            <wp:simplePos x="0" y="0"/>
            <wp:positionH relativeFrom="column">
              <wp:posOffset>5404485</wp:posOffset>
            </wp:positionH>
            <wp:positionV relativeFrom="paragraph">
              <wp:posOffset>8890</wp:posOffset>
            </wp:positionV>
            <wp:extent cx="971550" cy="971550"/>
            <wp:effectExtent l="0" t="0" r="0" b="0"/>
            <wp:wrapNone/>
            <wp:docPr id="5" name="Image 5" descr="Résultat de recherche d'images pour &quot;LOGO LIVRES HEBD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LOGO LIVRES HEBDO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B81" w:rsidRPr="00095B81">
        <w:rPr>
          <w:rFonts w:ascii="Calibri" w:hAnsi="Calibri"/>
          <w:b/>
          <w:color w:val="C00000"/>
          <w:sz w:val="72"/>
          <w:szCs w:val="72"/>
        </w:rPr>
        <w:t>LE MARCHE DU LIVRE</w:t>
      </w:r>
    </w:p>
    <w:p w14:paraId="6241CA49" w14:textId="77777777" w:rsidR="00095B81" w:rsidRPr="00095B81" w:rsidRDefault="00095B81" w:rsidP="00095B81">
      <w:pPr>
        <w:tabs>
          <w:tab w:val="left" w:pos="1134"/>
          <w:tab w:val="left" w:pos="9072"/>
        </w:tabs>
        <w:ind w:right="-425"/>
        <w:rPr>
          <w:rFonts w:ascii="Times New Roman" w:hAnsi="Times New Roman"/>
          <w:sz w:val="52"/>
          <w:szCs w:val="52"/>
          <w:u w:val="single"/>
        </w:rPr>
      </w:pPr>
      <w:r w:rsidRPr="00095B81">
        <w:rPr>
          <w:rFonts w:ascii="Calibri" w:hAnsi="Calibri"/>
          <w:noProof/>
          <w:sz w:val="52"/>
          <w:szCs w:val="52"/>
          <w:u w:val="single"/>
        </w:rPr>
        <w:t>BAROMETRE MENSUEL</w:t>
      </w:r>
    </w:p>
    <w:p w14:paraId="10FA3D5F" w14:textId="77777777" w:rsidR="00095B81" w:rsidRPr="00095B81" w:rsidRDefault="00095B81" w:rsidP="00095B81">
      <w:pPr>
        <w:ind w:right="-286"/>
        <w:jc w:val="both"/>
        <w:rPr>
          <w:rFonts w:ascii="Times New Roman" w:hAnsi="Times New Roman"/>
          <w:color w:val="005377"/>
          <w:sz w:val="4"/>
          <w:szCs w:val="4"/>
        </w:rPr>
      </w:pPr>
    </w:p>
    <w:p w14:paraId="6B1119BC" w14:textId="77777777" w:rsidR="00095B81" w:rsidRDefault="00095B81" w:rsidP="00095B81">
      <w:pPr>
        <w:ind w:right="-286"/>
        <w:jc w:val="both"/>
        <w:rPr>
          <w:rFonts w:ascii="Times New Roman" w:hAnsi="Times New Roman"/>
          <w:sz w:val="4"/>
          <w:szCs w:val="4"/>
        </w:rPr>
      </w:pPr>
    </w:p>
    <w:p w14:paraId="0A15324B" w14:textId="77777777" w:rsidR="00A9671B" w:rsidRDefault="00A9671B" w:rsidP="00095B81">
      <w:pPr>
        <w:ind w:right="-286"/>
        <w:jc w:val="both"/>
        <w:rPr>
          <w:rFonts w:ascii="Times New Roman" w:hAnsi="Times New Roman"/>
          <w:sz w:val="4"/>
          <w:szCs w:val="4"/>
        </w:rPr>
      </w:pPr>
    </w:p>
    <w:p w14:paraId="6A37176C" w14:textId="77777777" w:rsidR="00A9671B" w:rsidRPr="00095B81" w:rsidRDefault="00A9671B" w:rsidP="00095B81">
      <w:pPr>
        <w:ind w:right="-286"/>
        <w:jc w:val="both"/>
        <w:rPr>
          <w:rFonts w:ascii="Times New Roman" w:hAnsi="Times New Roman"/>
          <w:sz w:val="4"/>
          <w:szCs w:val="4"/>
        </w:rPr>
      </w:pPr>
    </w:p>
    <w:p w14:paraId="5E8A8291" w14:textId="77777777" w:rsidR="00095B81" w:rsidRPr="00095B81" w:rsidRDefault="00095B81" w:rsidP="00095B81">
      <w:pPr>
        <w:ind w:right="-286"/>
        <w:jc w:val="both"/>
        <w:rPr>
          <w:rFonts w:ascii="Times New Roman" w:hAnsi="Times New Roman"/>
          <w:sz w:val="4"/>
          <w:szCs w:val="4"/>
        </w:rPr>
      </w:pPr>
    </w:p>
    <w:p w14:paraId="02BFE9F1" w14:textId="77777777" w:rsidR="00095B81" w:rsidRPr="00095B81" w:rsidRDefault="00095B81" w:rsidP="00095B81">
      <w:pPr>
        <w:ind w:right="-286"/>
        <w:jc w:val="both"/>
        <w:rPr>
          <w:rFonts w:ascii="Times New Roman" w:hAnsi="Times New Roman"/>
          <w:sz w:val="4"/>
          <w:szCs w:val="4"/>
        </w:rPr>
      </w:pPr>
    </w:p>
    <w:p w14:paraId="177E804B" w14:textId="77777777" w:rsidR="00095B81" w:rsidRPr="00095B81" w:rsidRDefault="00095B81" w:rsidP="00095B81">
      <w:pPr>
        <w:jc w:val="both"/>
        <w:rPr>
          <w:rFonts w:ascii="Times New Roman" w:hAnsi="Times New Roman"/>
          <w:color w:val="009EE3"/>
          <w:sz w:val="40"/>
          <w:szCs w:val="40"/>
        </w:rPr>
      </w:pPr>
      <w:r w:rsidRPr="00095B81">
        <w:rPr>
          <w:rFonts w:ascii="Calibri" w:hAnsi="Calibri"/>
          <w:b/>
          <w:color w:val="009EE3"/>
          <w:sz w:val="40"/>
          <w:szCs w:val="40"/>
        </w:rPr>
        <w:t>VUE D'ENSEMBLE</w:t>
      </w:r>
    </w:p>
    <w:p w14:paraId="6B0C8A7F" w14:textId="77777777" w:rsidR="00095B81" w:rsidRPr="00702B67" w:rsidRDefault="00095B81" w:rsidP="00095B81">
      <w:pPr>
        <w:rPr>
          <w:rFonts w:ascii="Calibri" w:hAnsi="Calibri"/>
          <w:sz w:val="16"/>
          <w:szCs w:val="16"/>
        </w:rPr>
      </w:pPr>
    </w:p>
    <w:p w14:paraId="66F69944" w14:textId="0569D1CD" w:rsidR="00095B81" w:rsidRPr="002976F1" w:rsidRDefault="00715441" w:rsidP="002976F1">
      <w:pPr>
        <w:pStyle w:val="Titr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40" w:lineRule="auto"/>
        <w:ind w:right="-142"/>
        <w:jc w:val="left"/>
        <w:rPr>
          <w:rFonts w:asciiTheme="minorHAnsi" w:hAnsiTheme="minorHAnsi" w:cstheme="minorHAnsi"/>
          <w:color w:val="009EE3"/>
        </w:rPr>
        <w:sectPr w:rsidR="00095B81" w:rsidRPr="002976F1" w:rsidSect="00095B81">
          <w:footerReference w:type="default" r:id="rId10"/>
          <w:pgSz w:w="11907" w:h="16840" w:code="9"/>
          <w:pgMar w:top="737" w:right="1134" w:bottom="567" w:left="1134" w:header="1077" w:footer="284" w:gutter="0"/>
          <w:paperSrc w:first="7" w:other="7"/>
          <w:cols w:space="720"/>
          <w:docGrid w:linePitch="326"/>
        </w:sectPr>
      </w:pPr>
      <w:r>
        <w:rPr>
          <w:rFonts w:asciiTheme="minorHAnsi" w:hAnsiTheme="minorHAnsi" w:cstheme="minorHAnsi"/>
          <w:color w:val="009EE3"/>
        </w:rPr>
        <w:t>Rebond ou reprise ?</w:t>
      </w:r>
    </w:p>
    <w:p w14:paraId="1D62C3CF" w14:textId="4CD3E088" w:rsidR="00A30996" w:rsidRPr="00A506C3" w:rsidRDefault="00715441" w:rsidP="00411935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040"/>
        </w:tabs>
        <w:spacing w:before="20" w:line="300" w:lineRule="atLeast"/>
        <w:ind w:right="-142"/>
        <w:rPr>
          <w:rFonts w:asciiTheme="minorHAnsi" w:hAnsiTheme="minorHAnsi" w:cstheme="minorHAnsi"/>
          <w:bCs/>
          <w:color w:val="6E6E6E"/>
          <w:sz w:val="22"/>
          <w:szCs w:val="22"/>
        </w:rPr>
      </w:pPr>
      <w:r>
        <w:rPr>
          <w:rFonts w:asciiTheme="minorHAnsi" w:hAnsiTheme="minorHAnsi" w:cstheme="minorHAnsi"/>
          <w:bCs/>
          <w:color w:val="6E6E6E"/>
          <w:sz w:val="22"/>
          <w:szCs w:val="22"/>
        </w:rPr>
        <w:t>Après 3 mois catastrophiques, le marché du livre bénéficie d’un rebond d’une ampleur inespérée en juin : +22%</w:t>
      </w:r>
      <w:r w:rsidR="00B82FAA"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en euros courants</w:t>
      </w:r>
      <w:r>
        <w:rPr>
          <w:rFonts w:asciiTheme="minorHAnsi" w:hAnsiTheme="minorHAnsi" w:cstheme="minorHAnsi"/>
          <w:bCs/>
          <w:color w:val="6E6E6E"/>
          <w:sz w:val="22"/>
          <w:szCs w:val="22"/>
        </w:rPr>
        <w:t>. A peine</w:t>
      </w:r>
      <w:bookmarkStart w:id="0" w:name="_GoBack"/>
      <w:bookmarkEnd w:id="0"/>
      <w:r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perturbée par le jeu des jours ouvrables, quasiment inchangé en volume, cette évolution permet de limiter à </w:t>
      </w:r>
      <w:r w:rsidR="004109A4">
        <w:rPr>
          <w:rFonts w:asciiTheme="minorHAnsi" w:hAnsiTheme="minorHAnsi" w:cstheme="minorHAnsi"/>
          <w:bCs/>
          <w:color w:val="6E6E6E"/>
          <w:sz w:val="22"/>
          <w:szCs w:val="22"/>
        </w:rPr>
        <w:br/>
      </w:r>
      <w:r w:rsidR="00F33F42">
        <w:rPr>
          <w:rFonts w:asciiTheme="minorHAnsi" w:hAnsiTheme="minorHAnsi" w:cstheme="minorHAnsi"/>
          <w:bCs/>
          <w:color w:val="6E6E6E"/>
          <w:sz w:val="22"/>
          <w:szCs w:val="22"/>
        </w:rPr>
        <w:t>-5</w:t>
      </w:r>
      <w:r>
        <w:rPr>
          <w:rFonts w:asciiTheme="minorHAnsi" w:hAnsiTheme="minorHAnsi" w:cstheme="minorHAnsi"/>
          <w:bCs/>
          <w:color w:val="6E6E6E"/>
          <w:sz w:val="22"/>
          <w:szCs w:val="22"/>
        </w:rPr>
        <w:t>% la tendance annuelle et à -14,7% la baisse du cumul exercice</w:t>
      </w:r>
      <w:r w:rsidR="0019733D">
        <w:rPr>
          <w:rFonts w:asciiTheme="minorHAnsi" w:hAnsiTheme="minorHAnsi" w:cstheme="minorHAnsi"/>
          <w:bCs/>
          <w:color w:val="6E6E6E"/>
          <w:sz w:val="22"/>
          <w:szCs w:val="22"/>
        </w:rPr>
        <w:t>. La question est de savoir si ce rebond est susceptible de se transformer en véritable reprise.</w:t>
      </w:r>
    </w:p>
    <w:p w14:paraId="42AD498E" w14:textId="016A65AD" w:rsidR="003278C5" w:rsidRDefault="007D0DAB" w:rsidP="00411935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040"/>
        </w:tabs>
        <w:spacing w:before="20" w:line="300" w:lineRule="atLeast"/>
        <w:ind w:right="-142"/>
        <w:rPr>
          <w:rFonts w:asciiTheme="minorHAnsi" w:hAnsiTheme="minorHAnsi" w:cstheme="minorHAnsi"/>
          <w:bCs/>
          <w:color w:val="6E6E6E"/>
          <w:sz w:val="22"/>
          <w:szCs w:val="22"/>
        </w:rPr>
      </w:pPr>
      <w:r>
        <w:rPr>
          <w:rFonts w:asciiTheme="minorHAnsi" w:hAnsiTheme="minorHAnsi" w:cstheme="minorHAnsi"/>
          <w:bCs/>
          <w:color w:val="6E6E6E"/>
          <w:sz w:val="22"/>
          <w:szCs w:val="22"/>
        </w:rPr>
        <w:t>Tous produits confondus, l</w:t>
      </w:r>
      <w:r w:rsidR="00066B72">
        <w:rPr>
          <w:rFonts w:asciiTheme="minorHAnsi" w:hAnsiTheme="minorHAnsi" w:cstheme="minorHAnsi"/>
          <w:bCs/>
          <w:color w:val="6E6E6E"/>
          <w:sz w:val="22"/>
          <w:szCs w:val="22"/>
        </w:rPr>
        <w:t>es</w:t>
      </w:r>
      <w:r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ventes du commerce </w:t>
      </w:r>
      <w:r w:rsidR="00715441"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ont également enregistré </w:t>
      </w:r>
      <w:r w:rsidR="0019733D">
        <w:rPr>
          <w:rFonts w:asciiTheme="minorHAnsi" w:hAnsiTheme="minorHAnsi" w:cstheme="minorHAnsi"/>
          <w:bCs/>
          <w:color w:val="6E6E6E"/>
          <w:sz w:val="22"/>
          <w:szCs w:val="22"/>
        </w:rPr>
        <w:t>un effet de rattrapage portant à +</w:t>
      </w:r>
      <w:r w:rsidR="002976F1">
        <w:rPr>
          <w:rFonts w:asciiTheme="minorHAnsi" w:hAnsiTheme="minorHAnsi" w:cstheme="minorHAnsi"/>
          <w:bCs/>
          <w:color w:val="6E6E6E"/>
          <w:sz w:val="22"/>
          <w:szCs w:val="22"/>
        </w:rPr>
        <w:t>5,</w:t>
      </w:r>
      <w:r w:rsidR="0019733D">
        <w:rPr>
          <w:rFonts w:asciiTheme="minorHAnsi" w:hAnsiTheme="minorHAnsi" w:cstheme="minorHAnsi"/>
          <w:bCs/>
          <w:color w:val="6E6E6E"/>
          <w:sz w:val="22"/>
          <w:szCs w:val="22"/>
        </w:rPr>
        <w:t>3</w:t>
      </w:r>
      <w:r w:rsidR="002976F1"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% </w:t>
      </w:r>
      <w:r w:rsidR="0019733D">
        <w:rPr>
          <w:rFonts w:asciiTheme="minorHAnsi" w:hAnsiTheme="minorHAnsi" w:cstheme="minorHAnsi"/>
          <w:bCs/>
          <w:color w:val="6E6E6E"/>
          <w:sz w:val="22"/>
          <w:szCs w:val="22"/>
        </w:rPr>
        <w:t>la hausse d’activité de juin</w:t>
      </w:r>
      <w:r w:rsidR="00D47B1A"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, </w:t>
      </w:r>
      <w:r w:rsidR="0019733D">
        <w:rPr>
          <w:rFonts w:asciiTheme="minorHAnsi" w:hAnsiTheme="minorHAnsi" w:cstheme="minorHAnsi"/>
          <w:bCs/>
          <w:color w:val="6E6E6E"/>
          <w:sz w:val="22"/>
          <w:szCs w:val="22"/>
        </w:rPr>
        <w:t>A l’exception de l’équipement de la personne, toutes les familles de produits bénéficient de ce courant.</w:t>
      </w:r>
      <w:r w:rsidR="003278C5"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</w:t>
      </w:r>
      <w:r w:rsidR="006A46E3"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Sur </w:t>
      </w:r>
      <w:r w:rsidR="00AC0CDD">
        <w:rPr>
          <w:rFonts w:asciiTheme="minorHAnsi" w:hAnsiTheme="minorHAnsi" w:cstheme="minorHAnsi"/>
          <w:bCs/>
          <w:color w:val="6E6E6E"/>
          <w:sz w:val="22"/>
          <w:szCs w:val="22"/>
        </w:rPr>
        <w:t>douze</w:t>
      </w:r>
      <w:r w:rsidR="006A46E3"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mois, </w:t>
      </w:r>
      <w:r w:rsidR="00336CB4">
        <w:rPr>
          <w:rFonts w:asciiTheme="minorHAnsi" w:hAnsiTheme="minorHAnsi" w:cstheme="minorHAnsi"/>
          <w:bCs/>
          <w:color w:val="6E6E6E"/>
          <w:sz w:val="22"/>
          <w:szCs w:val="22"/>
        </w:rPr>
        <w:t>les ventes</w:t>
      </w:r>
      <w:r w:rsidR="00D47B1A"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du commerce</w:t>
      </w:r>
      <w:r w:rsidR="00336CB4"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</w:t>
      </w:r>
      <w:r w:rsidR="00D47B1A">
        <w:rPr>
          <w:rFonts w:asciiTheme="minorHAnsi" w:hAnsiTheme="minorHAnsi" w:cstheme="minorHAnsi"/>
          <w:bCs/>
          <w:color w:val="6E6E6E"/>
          <w:sz w:val="22"/>
          <w:szCs w:val="22"/>
        </w:rPr>
        <w:t>chutent</w:t>
      </w:r>
      <w:r w:rsidR="00920E84"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</w:t>
      </w:r>
      <w:r w:rsidR="0019733D">
        <w:rPr>
          <w:rFonts w:asciiTheme="minorHAnsi" w:hAnsiTheme="minorHAnsi" w:cstheme="minorHAnsi"/>
          <w:bCs/>
          <w:color w:val="6E6E6E"/>
          <w:sz w:val="22"/>
          <w:szCs w:val="22"/>
        </w:rPr>
        <w:t>encore de</w:t>
      </w:r>
      <w:r w:rsidR="00920E84"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-</w:t>
      </w:r>
      <w:r w:rsidR="0019733D">
        <w:rPr>
          <w:rFonts w:asciiTheme="minorHAnsi" w:hAnsiTheme="minorHAnsi" w:cstheme="minorHAnsi"/>
          <w:bCs/>
          <w:color w:val="6E6E6E"/>
          <w:sz w:val="22"/>
          <w:szCs w:val="22"/>
        </w:rPr>
        <w:t>4,3</w:t>
      </w:r>
      <w:r w:rsidR="00FF06F9">
        <w:rPr>
          <w:rFonts w:asciiTheme="minorHAnsi" w:hAnsiTheme="minorHAnsi" w:cstheme="minorHAnsi"/>
          <w:bCs/>
          <w:color w:val="6E6E6E"/>
          <w:sz w:val="22"/>
          <w:szCs w:val="22"/>
        </w:rPr>
        <w:t>%</w:t>
      </w:r>
      <w:r w:rsidR="00D47B1A">
        <w:rPr>
          <w:rFonts w:asciiTheme="minorHAnsi" w:hAnsiTheme="minorHAnsi" w:cstheme="minorHAnsi"/>
          <w:bCs/>
          <w:color w:val="6E6E6E"/>
          <w:sz w:val="22"/>
          <w:szCs w:val="22"/>
        </w:rPr>
        <w:t>.</w:t>
      </w:r>
    </w:p>
    <w:p w14:paraId="74E2A317" w14:textId="217C7283" w:rsidR="00E25E53" w:rsidRDefault="00D47B1A" w:rsidP="00411935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040"/>
        </w:tabs>
        <w:spacing w:before="20" w:line="300" w:lineRule="atLeast"/>
        <w:ind w:right="-142"/>
        <w:rPr>
          <w:rFonts w:asciiTheme="minorHAnsi" w:hAnsiTheme="minorHAnsi" w:cstheme="minorHAnsi"/>
          <w:bCs/>
          <w:color w:val="6E6E6E"/>
          <w:sz w:val="22"/>
          <w:szCs w:val="22"/>
        </w:rPr>
      </w:pPr>
      <w:r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Concernant le livre, </w:t>
      </w:r>
      <w:r w:rsidR="0019733D"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le rebond est tout </w:t>
      </w:r>
      <w:r w:rsidR="00B7234D">
        <w:rPr>
          <w:rFonts w:asciiTheme="minorHAnsi" w:hAnsiTheme="minorHAnsi" w:cstheme="minorHAnsi"/>
          <w:bCs/>
          <w:color w:val="6E6E6E"/>
          <w:sz w:val="22"/>
          <w:szCs w:val="22"/>
        </w:rPr>
        <w:t>particulièrement</w:t>
      </w:r>
      <w:r w:rsidR="0019733D"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marqué sur les circuits les plus</w:t>
      </w:r>
      <w:r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affectés</w:t>
      </w:r>
      <w:r w:rsidR="00B7234D"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par la crise sanitaire. Ainsi les commerces de proximité sont les premiers bénéficiaires. Ils voient leurs ventes bondir de respectivement 37</w:t>
      </w:r>
      <w:r w:rsidR="001265D8">
        <w:rPr>
          <w:rFonts w:asciiTheme="minorHAnsi" w:hAnsiTheme="minorHAnsi" w:cstheme="minorHAnsi"/>
          <w:bCs/>
          <w:color w:val="6E6E6E"/>
          <w:sz w:val="22"/>
          <w:szCs w:val="22"/>
        </w:rPr>
        <w:t>% pour le 1</w:t>
      </w:r>
      <w:r w:rsidR="001265D8" w:rsidRPr="001265D8">
        <w:rPr>
          <w:rFonts w:asciiTheme="minorHAnsi" w:hAnsiTheme="minorHAnsi" w:cstheme="minorHAnsi"/>
          <w:bCs/>
          <w:color w:val="6E6E6E"/>
          <w:sz w:val="22"/>
          <w:szCs w:val="22"/>
          <w:vertAlign w:val="superscript"/>
        </w:rPr>
        <w:t>er</w:t>
      </w:r>
      <w:r w:rsidR="001265D8"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niveau</w:t>
      </w:r>
      <w:r w:rsidR="00B7234D"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et 30% pour </w:t>
      </w:r>
      <w:r w:rsidR="001265D8">
        <w:rPr>
          <w:rFonts w:asciiTheme="minorHAnsi" w:hAnsiTheme="minorHAnsi" w:cstheme="minorHAnsi"/>
          <w:bCs/>
          <w:color w:val="6E6E6E"/>
          <w:sz w:val="22"/>
          <w:szCs w:val="22"/>
        </w:rPr>
        <w:t>le</w:t>
      </w:r>
      <w:r w:rsidR="00B7234D"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color w:val="6E6E6E"/>
          <w:sz w:val="22"/>
          <w:szCs w:val="22"/>
        </w:rPr>
        <w:t>2</w:t>
      </w:r>
      <w:r w:rsidRPr="00D47B1A">
        <w:rPr>
          <w:rFonts w:asciiTheme="minorHAnsi" w:hAnsiTheme="minorHAnsi" w:cstheme="minorHAnsi"/>
          <w:bCs/>
          <w:color w:val="6E6E6E"/>
          <w:sz w:val="22"/>
          <w:szCs w:val="22"/>
          <w:vertAlign w:val="superscript"/>
        </w:rPr>
        <w:t>ème</w:t>
      </w:r>
      <w:r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niveau</w:t>
      </w:r>
      <w:r w:rsidR="00B7234D">
        <w:rPr>
          <w:rFonts w:asciiTheme="minorHAnsi" w:hAnsiTheme="minorHAnsi" w:cstheme="minorHAnsi"/>
          <w:bCs/>
          <w:color w:val="6E6E6E"/>
          <w:sz w:val="22"/>
          <w:szCs w:val="22"/>
        </w:rPr>
        <w:t>. Les</w:t>
      </w:r>
      <w:r w:rsidR="0081097B"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grandes surfaces culturelles</w:t>
      </w:r>
      <w:r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(</w:t>
      </w:r>
      <w:r w:rsidR="00B7234D">
        <w:rPr>
          <w:rFonts w:asciiTheme="minorHAnsi" w:hAnsiTheme="minorHAnsi" w:cstheme="minorHAnsi"/>
          <w:bCs/>
          <w:color w:val="6E6E6E"/>
          <w:sz w:val="22"/>
          <w:szCs w:val="22"/>
        </w:rPr>
        <w:t>+16</w:t>
      </w:r>
      <w:r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%) </w:t>
      </w:r>
      <w:r w:rsidR="00B7234D">
        <w:rPr>
          <w:rFonts w:asciiTheme="minorHAnsi" w:hAnsiTheme="minorHAnsi" w:cstheme="minorHAnsi"/>
          <w:bCs/>
          <w:color w:val="6E6E6E"/>
          <w:sz w:val="22"/>
          <w:szCs w:val="22"/>
        </w:rPr>
        <w:t>et les hypermarchés (+15%) se positionnent loin derrière.</w:t>
      </w:r>
    </w:p>
    <w:p w14:paraId="35979388" w14:textId="45099A8C" w:rsidR="009B5B2A" w:rsidRDefault="00E7087E" w:rsidP="00411935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040"/>
        </w:tabs>
        <w:spacing w:before="20" w:line="300" w:lineRule="atLeast"/>
        <w:ind w:right="-142"/>
        <w:rPr>
          <w:rFonts w:asciiTheme="minorHAnsi" w:hAnsiTheme="minorHAnsi" w:cstheme="minorHAnsi"/>
          <w:bCs/>
          <w:color w:val="6E6E6E"/>
          <w:sz w:val="22"/>
          <w:szCs w:val="22"/>
        </w:rPr>
      </w:pPr>
      <w:r>
        <w:rPr>
          <w:rFonts w:asciiTheme="minorHAnsi" w:hAnsiTheme="minorHAnsi" w:cstheme="minorHAnsi"/>
          <w:bCs/>
          <w:color w:val="6E6E6E"/>
          <w:sz w:val="22"/>
          <w:szCs w:val="22"/>
        </w:rPr>
        <w:t>Les</w:t>
      </w:r>
      <w:r w:rsidR="00C33383"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tendance</w:t>
      </w:r>
      <w:r w:rsidR="00FF06F9">
        <w:rPr>
          <w:rFonts w:asciiTheme="minorHAnsi" w:hAnsiTheme="minorHAnsi" w:cstheme="minorHAnsi"/>
          <w:bCs/>
          <w:color w:val="6E6E6E"/>
          <w:sz w:val="22"/>
          <w:szCs w:val="22"/>
        </w:rPr>
        <w:t>s</w:t>
      </w:r>
      <w:r w:rsidR="00C33383"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annuelle</w:t>
      </w:r>
      <w:r w:rsidR="00FF06F9">
        <w:rPr>
          <w:rFonts w:asciiTheme="minorHAnsi" w:hAnsiTheme="minorHAnsi" w:cstheme="minorHAnsi"/>
          <w:bCs/>
          <w:color w:val="6E6E6E"/>
          <w:sz w:val="22"/>
          <w:szCs w:val="22"/>
        </w:rPr>
        <w:t>s de tous les circuit</w:t>
      </w:r>
      <w:r>
        <w:rPr>
          <w:rFonts w:asciiTheme="minorHAnsi" w:hAnsiTheme="minorHAnsi" w:cstheme="minorHAnsi"/>
          <w:bCs/>
          <w:color w:val="6E6E6E"/>
          <w:sz w:val="22"/>
          <w:szCs w:val="22"/>
        </w:rPr>
        <w:t>s</w:t>
      </w:r>
      <w:r w:rsidR="00FF06F9"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</w:t>
      </w:r>
      <w:r w:rsidR="00B7234D">
        <w:rPr>
          <w:rFonts w:asciiTheme="minorHAnsi" w:hAnsiTheme="minorHAnsi" w:cstheme="minorHAnsi"/>
          <w:bCs/>
          <w:color w:val="6E6E6E"/>
          <w:sz w:val="22"/>
          <w:szCs w:val="22"/>
        </w:rPr>
        <w:t>se redressent mais restent</w:t>
      </w:r>
      <w:r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foncièrement négatives. Elles s’échelonnent de -</w:t>
      </w:r>
      <w:r w:rsidR="00B7234D">
        <w:rPr>
          <w:rFonts w:asciiTheme="minorHAnsi" w:hAnsiTheme="minorHAnsi" w:cstheme="minorHAnsi"/>
          <w:bCs/>
          <w:color w:val="6E6E6E"/>
          <w:sz w:val="22"/>
          <w:szCs w:val="22"/>
        </w:rPr>
        <w:t>3,7</w:t>
      </w:r>
      <w:r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% pour les </w:t>
      </w:r>
      <w:r w:rsidR="00B7234D">
        <w:rPr>
          <w:rFonts w:asciiTheme="minorHAnsi" w:hAnsiTheme="minorHAnsi" w:cstheme="minorHAnsi"/>
          <w:bCs/>
          <w:color w:val="6E6E6E"/>
          <w:sz w:val="22"/>
          <w:szCs w:val="22"/>
        </w:rPr>
        <w:t>hypermarchés</w:t>
      </w:r>
      <w:r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à -</w:t>
      </w:r>
      <w:r w:rsidR="00B7234D">
        <w:rPr>
          <w:rFonts w:asciiTheme="minorHAnsi" w:hAnsiTheme="minorHAnsi" w:cstheme="minorHAnsi"/>
          <w:bCs/>
          <w:color w:val="6E6E6E"/>
          <w:sz w:val="22"/>
          <w:szCs w:val="22"/>
        </w:rPr>
        <w:t>6,9</w:t>
      </w:r>
      <w:r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% pour les librairies du </w:t>
      </w:r>
      <w:r w:rsidR="0081097B">
        <w:rPr>
          <w:rFonts w:asciiTheme="minorHAnsi" w:hAnsiTheme="minorHAnsi" w:cstheme="minorHAnsi"/>
          <w:bCs/>
          <w:color w:val="6E6E6E"/>
          <w:sz w:val="22"/>
          <w:szCs w:val="22"/>
        </w:rPr>
        <w:br/>
      </w:r>
      <w:r>
        <w:rPr>
          <w:rFonts w:asciiTheme="minorHAnsi" w:hAnsiTheme="minorHAnsi" w:cstheme="minorHAnsi"/>
          <w:bCs/>
          <w:color w:val="6E6E6E"/>
          <w:sz w:val="22"/>
          <w:szCs w:val="22"/>
        </w:rPr>
        <w:t>1</w:t>
      </w:r>
      <w:r w:rsidRPr="00E7087E">
        <w:rPr>
          <w:rFonts w:asciiTheme="minorHAnsi" w:hAnsiTheme="minorHAnsi" w:cstheme="minorHAnsi"/>
          <w:bCs/>
          <w:color w:val="6E6E6E"/>
          <w:sz w:val="22"/>
          <w:szCs w:val="22"/>
          <w:vertAlign w:val="superscript"/>
        </w:rPr>
        <w:t>er</w:t>
      </w:r>
      <w:r>
        <w:rPr>
          <w:rFonts w:asciiTheme="minorHAnsi" w:hAnsiTheme="minorHAnsi" w:cstheme="minorHAnsi"/>
          <w:bCs/>
          <w:color w:val="6E6E6E"/>
          <w:sz w:val="22"/>
          <w:szCs w:val="22"/>
        </w:rPr>
        <w:t xml:space="preserve"> niveau.</w:t>
      </w:r>
    </w:p>
    <w:p w14:paraId="13038AB9" w14:textId="77777777" w:rsidR="00883247" w:rsidRDefault="00883247" w:rsidP="00095B81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040"/>
        </w:tabs>
        <w:spacing w:before="20" w:line="300" w:lineRule="atLeast"/>
        <w:ind w:right="-142"/>
        <w:rPr>
          <w:rFonts w:asciiTheme="minorHAnsi" w:hAnsiTheme="minorHAnsi" w:cstheme="minorHAnsi"/>
          <w:bCs/>
          <w:color w:val="6E6E6E"/>
          <w:sz w:val="22"/>
          <w:szCs w:val="22"/>
        </w:rPr>
      </w:pPr>
    </w:p>
    <w:p w14:paraId="09ED852C" w14:textId="77777777" w:rsidR="00095B81" w:rsidRDefault="00095B81" w:rsidP="00095B81">
      <w:pPr>
        <w:sectPr w:rsidR="00095B81" w:rsidSect="00C0426E">
          <w:type w:val="continuous"/>
          <w:pgSz w:w="11907" w:h="16840" w:code="9"/>
          <w:pgMar w:top="737" w:right="1134" w:bottom="567" w:left="1134" w:header="1077" w:footer="284" w:gutter="0"/>
          <w:paperSrc w:first="1" w:other="1"/>
          <w:cols w:num="2" w:space="720"/>
          <w:docGrid w:linePitch="326"/>
        </w:sectPr>
      </w:pPr>
    </w:p>
    <w:p w14:paraId="781A91AB" w14:textId="77777777" w:rsidR="009B5B2A" w:rsidRPr="0081097B" w:rsidRDefault="009B5B2A" w:rsidP="005B7F0E">
      <w:pPr>
        <w:rPr>
          <w:b/>
          <w:sz w:val="16"/>
          <w:szCs w:val="16"/>
        </w:rPr>
      </w:pPr>
    </w:p>
    <w:p w14:paraId="4AAAF36B" w14:textId="0BD1A5E7" w:rsidR="007565D2" w:rsidRPr="000448CE" w:rsidRDefault="007565D2" w:rsidP="007565D2">
      <w:pPr>
        <w:jc w:val="center"/>
        <w:rPr>
          <w:rFonts w:asciiTheme="minorHAnsi" w:hAnsiTheme="minorHAnsi" w:cstheme="minorHAnsi"/>
          <w:b/>
          <w:color w:val="005377"/>
          <w:sz w:val="32"/>
          <w:szCs w:val="32"/>
        </w:rPr>
      </w:pPr>
      <w:r w:rsidRPr="000448CE">
        <w:rPr>
          <w:rFonts w:asciiTheme="minorHAnsi" w:hAnsiTheme="minorHAnsi" w:cstheme="minorHAnsi"/>
          <w:b/>
          <w:color w:val="005377"/>
          <w:sz w:val="32"/>
          <w:szCs w:val="32"/>
        </w:rPr>
        <w:t xml:space="preserve">Tendance annuelle </w:t>
      </w:r>
    </w:p>
    <w:p w14:paraId="1B491C73" w14:textId="00336D90" w:rsidR="007565D2" w:rsidRPr="000448CE" w:rsidRDefault="007565D2" w:rsidP="007565D2">
      <w:pPr>
        <w:jc w:val="center"/>
        <w:rPr>
          <w:rFonts w:asciiTheme="minorHAnsi" w:hAnsiTheme="minorHAnsi" w:cstheme="minorHAnsi"/>
          <w:b/>
          <w:color w:val="005377"/>
          <w:sz w:val="32"/>
          <w:szCs w:val="32"/>
        </w:rPr>
      </w:pPr>
      <w:proofErr w:type="gramStart"/>
      <w:r w:rsidRPr="000448CE">
        <w:rPr>
          <w:rFonts w:asciiTheme="minorHAnsi" w:hAnsiTheme="minorHAnsi" w:cstheme="minorHAnsi"/>
          <w:b/>
          <w:color w:val="005377"/>
          <w:sz w:val="32"/>
          <w:szCs w:val="32"/>
        </w:rPr>
        <w:t>des</w:t>
      </w:r>
      <w:proofErr w:type="gramEnd"/>
      <w:r w:rsidRPr="000448CE">
        <w:rPr>
          <w:rFonts w:asciiTheme="minorHAnsi" w:hAnsiTheme="minorHAnsi" w:cstheme="minorHAnsi"/>
          <w:b/>
          <w:color w:val="005377"/>
          <w:sz w:val="32"/>
          <w:szCs w:val="32"/>
        </w:rPr>
        <w:t xml:space="preserve"> ventes en euros courants</w:t>
      </w:r>
    </w:p>
    <w:p w14:paraId="5ED533AE" w14:textId="4FFED82C" w:rsidR="00B20119" w:rsidRPr="00C373DB" w:rsidRDefault="001265D8" w:rsidP="00B20119">
      <w:pPr>
        <w:rPr>
          <w:b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39F30F6E" wp14:editId="768550D4">
            <wp:simplePos x="0" y="0"/>
            <wp:positionH relativeFrom="column">
              <wp:posOffset>-66675</wp:posOffset>
            </wp:positionH>
            <wp:positionV relativeFrom="paragraph">
              <wp:posOffset>104140</wp:posOffset>
            </wp:positionV>
            <wp:extent cx="6076950" cy="2676526"/>
            <wp:effectExtent l="0" t="0" r="0" b="0"/>
            <wp:wrapNone/>
            <wp:docPr id="9" name="Graphique 9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C7420" w14:textId="3F74677A" w:rsidR="00B20119" w:rsidRPr="006079C1" w:rsidRDefault="00B20119" w:rsidP="00B20119">
      <w:pPr>
        <w:rPr>
          <w:b/>
        </w:rPr>
      </w:pPr>
    </w:p>
    <w:p w14:paraId="286FC844" w14:textId="77777777" w:rsidR="00B20119" w:rsidRPr="001B4187" w:rsidRDefault="00B20119" w:rsidP="00B20119">
      <w:pPr>
        <w:rPr>
          <w:b/>
        </w:rPr>
      </w:pPr>
    </w:p>
    <w:p w14:paraId="6362ADF8" w14:textId="77777777" w:rsidR="00B20119" w:rsidRDefault="00B20119" w:rsidP="00B20119">
      <w:pPr>
        <w:rPr>
          <w:b/>
        </w:rPr>
      </w:pPr>
    </w:p>
    <w:p w14:paraId="5BB8F80E" w14:textId="77777777" w:rsidR="00B64617" w:rsidRDefault="00B64617" w:rsidP="00B20119">
      <w:pPr>
        <w:rPr>
          <w:b/>
        </w:rPr>
      </w:pPr>
    </w:p>
    <w:p w14:paraId="62111FAE" w14:textId="77777777" w:rsidR="00B64617" w:rsidRDefault="00B64617" w:rsidP="00B20119">
      <w:pPr>
        <w:rPr>
          <w:b/>
        </w:rPr>
      </w:pPr>
    </w:p>
    <w:p w14:paraId="45F933F2" w14:textId="77777777" w:rsidR="00B64617" w:rsidRDefault="00B64617" w:rsidP="00B20119">
      <w:pPr>
        <w:rPr>
          <w:b/>
        </w:rPr>
      </w:pPr>
    </w:p>
    <w:p w14:paraId="044AADAC" w14:textId="77777777" w:rsidR="00B64617" w:rsidRDefault="00B64617" w:rsidP="00B20119">
      <w:pPr>
        <w:rPr>
          <w:b/>
        </w:rPr>
      </w:pPr>
    </w:p>
    <w:p w14:paraId="3FF56265" w14:textId="77777777" w:rsidR="00B64617" w:rsidRDefault="00B64617" w:rsidP="00B20119">
      <w:pPr>
        <w:rPr>
          <w:b/>
        </w:rPr>
      </w:pPr>
    </w:p>
    <w:p w14:paraId="43CC9E66" w14:textId="77777777" w:rsidR="00B64617" w:rsidRDefault="00B64617" w:rsidP="00B20119">
      <w:pPr>
        <w:rPr>
          <w:b/>
        </w:rPr>
      </w:pPr>
    </w:p>
    <w:p w14:paraId="1BE58380" w14:textId="77777777" w:rsidR="00B64617" w:rsidRDefault="00B64617" w:rsidP="00B20119">
      <w:pPr>
        <w:rPr>
          <w:b/>
        </w:rPr>
      </w:pPr>
    </w:p>
    <w:p w14:paraId="4EF2942D" w14:textId="77777777" w:rsidR="00B64617" w:rsidRDefault="00B64617" w:rsidP="00B20119">
      <w:pPr>
        <w:rPr>
          <w:b/>
        </w:rPr>
      </w:pPr>
    </w:p>
    <w:p w14:paraId="4B2B518C" w14:textId="77777777" w:rsidR="00B64617" w:rsidRDefault="00B64617" w:rsidP="00B20119">
      <w:pPr>
        <w:rPr>
          <w:b/>
        </w:rPr>
      </w:pPr>
    </w:p>
    <w:p w14:paraId="6AB0A216" w14:textId="77777777" w:rsidR="00B64617" w:rsidRDefault="00B64617" w:rsidP="00B20119">
      <w:pPr>
        <w:rPr>
          <w:b/>
        </w:rPr>
      </w:pPr>
    </w:p>
    <w:p w14:paraId="15470BBF" w14:textId="77777777" w:rsidR="00B64617" w:rsidRDefault="00B64617">
      <w:pPr>
        <w:rPr>
          <w:b/>
          <w:color w:val="6E6E6E"/>
        </w:rPr>
      </w:pPr>
      <w:r>
        <w:rPr>
          <w:b/>
          <w:color w:val="6E6E6E"/>
        </w:rPr>
        <w:br w:type="page"/>
      </w:r>
    </w:p>
    <w:p w14:paraId="619A6B7C" w14:textId="77777777" w:rsidR="00B20119" w:rsidRPr="00A27F64" w:rsidRDefault="00B20119" w:rsidP="00905381">
      <w:pPr>
        <w:rPr>
          <w:b/>
          <w:color w:val="6E6E6E"/>
        </w:rPr>
      </w:pPr>
    </w:p>
    <w:p w14:paraId="7C1A70B9" w14:textId="77777777" w:rsidR="00B20119" w:rsidRPr="00095B81" w:rsidRDefault="00B20119" w:rsidP="00B20119">
      <w:pPr>
        <w:tabs>
          <w:tab w:val="left" w:pos="1701"/>
          <w:tab w:val="left" w:pos="7371"/>
        </w:tabs>
        <w:rPr>
          <w:rFonts w:asciiTheme="minorHAnsi" w:hAnsiTheme="minorHAnsi" w:cstheme="minorHAnsi"/>
          <w:b/>
          <w:color w:val="005377"/>
        </w:rPr>
      </w:pPr>
      <w:r w:rsidRPr="00052D18">
        <w:rPr>
          <w:rFonts w:asciiTheme="minorHAnsi" w:hAnsiTheme="minorHAnsi" w:cstheme="minorHAnsi"/>
          <w:b/>
        </w:rPr>
        <w:tab/>
      </w:r>
      <w:r w:rsidRPr="00095B81">
        <w:rPr>
          <w:rFonts w:asciiTheme="minorHAnsi" w:hAnsiTheme="minorHAnsi" w:cstheme="minorHAnsi"/>
          <w:b/>
          <w:color w:val="005377"/>
        </w:rPr>
        <w:t>Comm</w:t>
      </w:r>
      <w:r w:rsidRPr="00EE50F3">
        <w:rPr>
          <w:rFonts w:asciiTheme="minorHAnsi" w:hAnsiTheme="minorHAnsi" w:cstheme="minorHAnsi"/>
          <w:b/>
          <w:color w:val="005377"/>
        </w:rPr>
        <w:t>erc</w:t>
      </w:r>
      <w:r w:rsidRPr="00095B81">
        <w:rPr>
          <w:rFonts w:asciiTheme="minorHAnsi" w:hAnsiTheme="minorHAnsi" w:cstheme="minorHAnsi"/>
          <w:b/>
          <w:color w:val="005377"/>
        </w:rPr>
        <w:t xml:space="preserve">e </w:t>
      </w:r>
      <w:r w:rsidRPr="00095B81">
        <w:rPr>
          <w:rFonts w:asciiTheme="minorHAnsi" w:hAnsiTheme="minorHAnsi" w:cstheme="minorHAnsi"/>
          <w:b/>
          <w:color w:val="005377"/>
        </w:rPr>
        <w:tab/>
        <w:t>Livre</w:t>
      </w:r>
    </w:p>
    <w:p w14:paraId="1D637301" w14:textId="77777777" w:rsidR="00B20119" w:rsidRPr="000448CE" w:rsidRDefault="00F33F42" w:rsidP="000448CE">
      <w:pPr>
        <w:tabs>
          <w:tab w:val="left" w:pos="1134"/>
          <w:tab w:val="left" w:pos="6521"/>
        </w:tabs>
        <w:rPr>
          <w:rFonts w:asciiTheme="minorHAnsi" w:hAnsiTheme="minorHAnsi" w:cstheme="minorHAnsi"/>
          <w:i/>
          <w:iCs/>
          <w:color w:val="6E6E6E"/>
          <w:sz w:val="20"/>
          <w:szCs w:val="20"/>
        </w:rPr>
      </w:pPr>
      <w:r>
        <w:rPr>
          <w:rFonts w:ascii="Times New Roman" w:hAnsi="Times New Roman"/>
          <w:bCs/>
          <w:noProof/>
          <w:color w:val="6E6E6E"/>
        </w:rPr>
        <w:pict w14:anchorId="2B77222F">
          <v:shape id="Text Box 383" o:spid="_x0000_s1038" type="#_x0000_t202" style="position:absolute;margin-left:-28.35pt;margin-top:6.25pt;width:288.9pt;height:93pt;z-index:251657216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" filled="f" stroked="f">
            <v:textbox style="mso-next-textbox:#Text Box 383" inset="6.75pt,3.75pt,6.75pt,3.75pt">
              <w:txbxContent>
                <w:p w14:paraId="5B06CE85" w14:textId="77777777" w:rsidR="002F72ED" w:rsidRDefault="002F72ED" w:rsidP="00B20119">
                  <w:pPr>
                    <w:ind w:left="142"/>
                    <w:jc w:val="both"/>
                  </w:pPr>
                </w:p>
                <w:tbl>
                  <w:tblPr>
                    <w:tblW w:w="5581" w:type="dxa"/>
                    <w:jc w:val="center"/>
                    <w:tblBorders>
                      <w:top w:val="single" w:sz="4" w:space="0" w:color="6E6E6E"/>
                      <w:left w:val="single" w:sz="4" w:space="0" w:color="6E6E6E"/>
                      <w:bottom w:val="single" w:sz="4" w:space="0" w:color="6E6E6E"/>
                      <w:right w:val="single" w:sz="4" w:space="0" w:color="6E6E6E"/>
                      <w:insideH w:val="single" w:sz="4" w:space="0" w:color="6E6E6E"/>
                      <w:insideV w:val="single" w:sz="4" w:space="0" w:color="6E6E6E"/>
                    </w:tblBorders>
                    <w:tblLayout w:type="fixed"/>
                    <w:tblCellMar>
                      <w:left w:w="80" w:type="dxa"/>
                      <w:right w:w="8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754"/>
                    <w:gridCol w:w="1276"/>
                    <w:gridCol w:w="1275"/>
                    <w:gridCol w:w="1276"/>
                  </w:tblGrid>
                  <w:tr w:rsidR="002F72ED" w:rsidRPr="00ED60E6" w14:paraId="5C8CF31B" w14:textId="77777777" w:rsidTr="00C52FAA">
                    <w:trPr>
                      <w:cantSplit/>
                      <w:jc w:val="center"/>
                    </w:trPr>
                    <w:tc>
                      <w:tcPr>
                        <w:tcW w:w="1754" w:type="dxa"/>
                        <w:tcBorders>
                          <w:top w:val="nil"/>
                          <w:left w:val="nil"/>
                        </w:tcBorders>
                        <w:vAlign w:val="center"/>
                      </w:tcPr>
                      <w:p w14:paraId="2F2D9D7C" w14:textId="77777777" w:rsidR="002F72ED" w:rsidRPr="00BD555F" w:rsidRDefault="002F72ED" w:rsidP="00983045">
                        <w:pPr>
                          <w:spacing w:before="40" w:after="40"/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76" w:type="dxa"/>
                        <w:shd w:val="clear" w:color="auto" w:fill="009EE3"/>
                        <w:vAlign w:val="center"/>
                      </w:tcPr>
                      <w:p w14:paraId="03FF575F" w14:textId="77777777" w:rsidR="002F72ED" w:rsidRPr="00BD555F" w:rsidRDefault="002F72ED" w:rsidP="00983045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2"/>
                            <w:szCs w:val="22"/>
                          </w:rPr>
                        </w:pPr>
                        <w:proofErr w:type="spellStart"/>
                        <w:r w:rsidRPr="00BD555F"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2"/>
                            <w:szCs w:val="22"/>
                          </w:rPr>
                          <w:t>Tx</w:t>
                        </w:r>
                        <w:proofErr w:type="spellEnd"/>
                        <w:r w:rsidRPr="00BD555F"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BD555F"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2"/>
                            <w:szCs w:val="22"/>
                          </w:rPr>
                          <w:t>évol</w:t>
                        </w:r>
                        <w:proofErr w:type="spellEnd"/>
                        <w:proofErr w:type="gramStart"/>
                        <w:r w:rsidRPr="00BD555F"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2"/>
                            <w:szCs w:val="22"/>
                          </w:rPr>
                          <w:t>.</w:t>
                        </w:r>
                        <w:r w:rsidRPr="00BD555F"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(</w:t>
                        </w:r>
                        <w:proofErr w:type="gramEnd"/>
                        <w:r w:rsidRPr="00BD555F"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1)</w:t>
                        </w:r>
                      </w:p>
                    </w:tc>
                    <w:tc>
                      <w:tcPr>
                        <w:tcW w:w="1275" w:type="dxa"/>
                        <w:shd w:val="clear" w:color="auto" w:fill="009EE3"/>
                        <w:vAlign w:val="center"/>
                      </w:tcPr>
                      <w:p w14:paraId="75C78943" w14:textId="77777777" w:rsidR="002F72ED" w:rsidRPr="00BD555F" w:rsidRDefault="002F72ED" w:rsidP="00983045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BD555F"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2"/>
                            <w:szCs w:val="22"/>
                          </w:rPr>
                          <w:t>Tendance</w:t>
                        </w:r>
                        <w:r w:rsidRPr="00BD555F"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(2)</w:t>
                        </w:r>
                      </w:p>
                    </w:tc>
                    <w:tc>
                      <w:tcPr>
                        <w:tcW w:w="1276" w:type="dxa"/>
                        <w:shd w:val="clear" w:color="auto" w:fill="009EE3"/>
                        <w:vAlign w:val="center"/>
                      </w:tcPr>
                      <w:p w14:paraId="02E9C090" w14:textId="77777777" w:rsidR="002F72ED" w:rsidRPr="00BD555F" w:rsidRDefault="002F72ED" w:rsidP="00983045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BD555F"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2"/>
                            <w:szCs w:val="22"/>
                          </w:rPr>
                          <w:t>Cum. ex</w:t>
                        </w:r>
                        <w:proofErr w:type="gramStart"/>
                        <w:r w:rsidRPr="00BD555F"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2"/>
                            <w:szCs w:val="22"/>
                          </w:rPr>
                          <w:t>.</w:t>
                        </w:r>
                        <w:r w:rsidRPr="00BD555F"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(</w:t>
                        </w:r>
                        <w:proofErr w:type="gramEnd"/>
                        <w:r w:rsidRPr="00BD555F"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3)</w:t>
                        </w:r>
                      </w:p>
                    </w:tc>
                  </w:tr>
                  <w:tr w:rsidR="00782489" w:rsidRPr="0073124E" w14:paraId="4E654066" w14:textId="77777777" w:rsidTr="00525770">
                    <w:trPr>
                      <w:cantSplit/>
                      <w:jc w:val="center"/>
                    </w:trPr>
                    <w:tc>
                      <w:tcPr>
                        <w:tcW w:w="1754" w:type="dxa"/>
                        <w:shd w:val="clear" w:color="auto" w:fill="auto"/>
                      </w:tcPr>
                      <w:p w14:paraId="4A53B5CB" w14:textId="77777777" w:rsidR="00782489" w:rsidRPr="00A27F64" w:rsidRDefault="00782489" w:rsidP="00782489">
                        <w:pPr>
                          <w:spacing w:before="40" w:after="40"/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  <w:t>Mai 2020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8720DEF" w14:textId="7E81DBDB" w:rsidR="00782489" w:rsidRPr="00FF508F" w:rsidRDefault="00782489" w:rsidP="001265D8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  <w:t>- 5,</w:t>
                        </w:r>
                        <w:r w:rsidR="001265D8"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  <w:t xml:space="preserve"> %</w:t>
                        </w:r>
                      </w:p>
                    </w:tc>
                    <w:tc>
                      <w:tcPr>
                        <w:tcW w:w="1275" w:type="dxa"/>
                      </w:tcPr>
                      <w:p w14:paraId="1A8D2D7E" w14:textId="77777777" w:rsidR="00782489" w:rsidRPr="00942FF9" w:rsidRDefault="00782489" w:rsidP="00782489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C00000"/>
                            <w:sz w:val="22"/>
                            <w:szCs w:val="22"/>
                          </w:rPr>
                          <w:t>- 5,1 %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3516FFEF" w14:textId="77777777" w:rsidR="00782489" w:rsidRPr="004764D1" w:rsidRDefault="00782489" w:rsidP="00782489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>- 12,9 %</w:t>
                        </w:r>
                      </w:p>
                    </w:tc>
                  </w:tr>
                  <w:tr w:rsidR="000532BB" w:rsidRPr="0073124E" w14:paraId="25F09915" w14:textId="77777777" w:rsidTr="00C52FAA">
                    <w:trPr>
                      <w:cantSplit/>
                      <w:jc w:val="center"/>
                    </w:trPr>
                    <w:tc>
                      <w:tcPr>
                        <w:tcW w:w="1754" w:type="dxa"/>
                        <w:shd w:val="clear" w:color="auto" w:fill="auto"/>
                      </w:tcPr>
                      <w:p w14:paraId="7EA87083" w14:textId="4853342D" w:rsidR="000532BB" w:rsidRPr="00A27F64" w:rsidRDefault="00782489" w:rsidP="00EA0072">
                        <w:pPr>
                          <w:spacing w:before="40" w:after="40"/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  <w:t xml:space="preserve">Juin </w:t>
                        </w:r>
                        <w:r w:rsidR="00D90C36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  <w:t>2020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EF144AF" w14:textId="52349DFB" w:rsidR="000532BB" w:rsidRPr="00FF508F" w:rsidRDefault="001265D8" w:rsidP="00EA0072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  <w:t>+ 5,3 %</w:t>
                        </w:r>
                      </w:p>
                    </w:tc>
                    <w:tc>
                      <w:tcPr>
                        <w:tcW w:w="1275" w:type="dxa"/>
                      </w:tcPr>
                      <w:p w14:paraId="28E4A10D" w14:textId="62EF202D" w:rsidR="000532BB" w:rsidRPr="00942FF9" w:rsidRDefault="001265D8" w:rsidP="00EA0072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C00000"/>
                            <w:sz w:val="22"/>
                            <w:szCs w:val="22"/>
                          </w:rPr>
                          <w:t>- 4,3 %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6034164" w14:textId="6BC35261" w:rsidR="000532BB" w:rsidRPr="004764D1" w:rsidRDefault="001265D8" w:rsidP="000532BB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>- 9,7 %</w:t>
                        </w:r>
                      </w:p>
                    </w:tc>
                  </w:tr>
                </w:tbl>
                <w:p w14:paraId="1A2D88DB" w14:textId="77777777" w:rsidR="002F72ED" w:rsidRPr="004E3DEF" w:rsidRDefault="002F72ED" w:rsidP="00B20119">
                  <w:pPr>
                    <w:ind w:left="142"/>
                    <w:jc w:val="both"/>
                  </w:pPr>
                </w:p>
              </w:txbxContent>
            </v:textbox>
          </v:shape>
        </w:pict>
      </w:r>
      <w:r w:rsidR="00B20119" w:rsidRPr="000448CE">
        <w:rPr>
          <w:rFonts w:asciiTheme="minorHAnsi" w:hAnsiTheme="minorHAnsi" w:cstheme="minorHAnsi"/>
          <w:b/>
          <w:i/>
          <w:iCs/>
          <w:color w:val="6E6E6E"/>
          <w:sz w:val="20"/>
          <w:szCs w:val="20"/>
        </w:rPr>
        <w:tab/>
      </w:r>
      <w:r w:rsidR="00B20119" w:rsidRPr="000448CE">
        <w:rPr>
          <w:rFonts w:asciiTheme="minorHAnsi" w:hAnsiTheme="minorHAnsi" w:cstheme="minorHAnsi"/>
          <w:i/>
          <w:iCs/>
          <w:color w:val="6E6E6E"/>
          <w:sz w:val="20"/>
          <w:szCs w:val="20"/>
        </w:rPr>
        <w:t>(</w:t>
      </w:r>
      <w:proofErr w:type="gramStart"/>
      <w:r w:rsidR="00B20119" w:rsidRPr="000448CE">
        <w:rPr>
          <w:rFonts w:asciiTheme="minorHAnsi" w:hAnsiTheme="minorHAnsi" w:cstheme="minorHAnsi"/>
          <w:i/>
          <w:iCs/>
          <w:color w:val="6E6E6E"/>
          <w:sz w:val="20"/>
          <w:szCs w:val="20"/>
        </w:rPr>
        <w:t>source</w:t>
      </w:r>
      <w:proofErr w:type="gramEnd"/>
      <w:r w:rsidR="00B20119" w:rsidRPr="000448CE">
        <w:rPr>
          <w:rFonts w:asciiTheme="minorHAnsi" w:hAnsiTheme="minorHAnsi" w:cstheme="minorHAnsi"/>
          <w:i/>
          <w:iCs/>
          <w:color w:val="6E6E6E"/>
          <w:sz w:val="20"/>
          <w:szCs w:val="20"/>
        </w:rPr>
        <w:t xml:space="preserve"> Banque de France)</w:t>
      </w:r>
      <w:r w:rsidR="00B20119" w:rsidRPr="000448CE">
        <w:rPr>
          <w:rFonts w:asciiTheme="minorHAnsi" w:hAnsiTheme="minorHAnsi" w:cstheme="minorHAnsi"/>
          <w:i/>
          <w:iCs/>
          <w:color w:val="6E6E6E"/>
          <w:sz w:val="20"/>
          <w:szCs w:val="20"/>
        </w:rPr>
        <w:tab/>
        <w:t>(</w:t>
      </w:r>
      <w:proofErr w:type="gramStart"/>
      <w:r w:rsidR="00B20119" w:rsidRPr="000448CE">
        <w:rPr>
          <w:rFonts w:asciiTheme="minorHAnsi" w:hAnsiTheme="minorHAnsi" w:cstheme="minorHAnsi"/>
          <w:i/>
          <w:iCs/>
          <w:color w:val="6E6E6E"/>
          <w:sz w:val="20"/>
          <w:szCs w:val="20"/>
        </w:rPr>
        <w:t>source</w:t>
      </w:r>
      <w:proofErr w:type="gramEnd"/>
      <w:r w:rsidR="00B20119" w:rsidRPr="000448CE">
        <w:rPr>
          <w:rFonts w:asciiTheme="minorHAnsi" w:hAnsiTheme="minorHAnsi" w:cstheme="minorHAnsi"/>
          <w:i/>
          <w:iCs/>
          <w:color w:val="6E6E6E"/>
          <w:sz w:val="20"/>
          <w:szCs w:val="20"/>
        </w:rPr>
        <w:t xml:space="preserve"> I+C / Livres Hebdo)</w:t>
      </w:r>
    </w:p>
    <w:p w14:paraId="0B3FA257" w14:textId="77777777" w:rsidR="00B20119" w:rsidRPr="00821E7F" w:rsidRDefault="00F33F42" w:rsidP="00B2011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  <w:noProof/>
        </w:rPr>
        <w:pict w14:anchorId="14673DB8">
          <v:shape id="Text Box 382" o:spid="_x0000_s1037" type="#_x0000_t202" style="position:absolute;margin-left:259.05pt;margin-top:4.25pt;width:265.45pt;height:204.75pt;z-index:25165619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" filled="f" stroked="f">
            <v:textbox style="mso-next-textbox:#Text Box 382" inset="6.75pt,3.75pt,6.75pt,3.75pt">
              <w:txbxContent>
                <w:p w14:paraId="63209A0A" w14:textId="77777777" w:rsidR="002F72ED" w:rsidRDefault="002F72ED" w:rsidP="00B20119">
                  <w:pPr>
                    <w:ind w:left="142"/>
                    <w:jc w:val="both"/>
                  </w:pPr>
                </w:p>
                <w:tbl>
                  <w:tblPr>
                    <w:tblW w:w="4870" w:type="dxa"/>
                    <w:jc w:val="center"/>
                    <w:tblBorders>
                      <w:top w:val="single" w:sz="4" w:space="0" w:color="6E6E6E"/>
                      <w:left w:val="single" w:sz="4" w:space="0" w:color="6E6E6E"/>
                      <w:bottom w:val="single" w:sz="4" w:space="0" w:color="6E6E6E"/>
                      <w:right w:val="single" w:sz="4" w:space="0" w:color="6E6E6E"/>
                      <w:insideH w:val="single" w:sz="4" w:space="0" w:color="6E6E6E"/>
                      <w:insideV w:val="single" w:sz="4" w:space="0" w:color="6E6E6E"/>
                    </w:tblBorders>
                    <w:tblLayout w:type="fixed"/>
                    <w:tblCellMar>
                      <w:left w:w="80" w:type="dxa"/>
                      <w:right w:w="8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356"/>
                    <w:gridCol w:w="1257"/>
                    <w:gridCol w:w="1257"/>
                  </w:tblGrid>
                  <w:tr w:rsidR="00B468D7" w:rsidRPr="00ED60E6" w14:paraId="7FAFB005" w14:textId="77777777" w:rsidTr="00EF11C4">
                    <w:trPr>
                      <w:cantSplit/>
                      <w:jc w:val="center"/>
                    </w:trPr>
                    <w:tc>
                      <w:tcPr>
                        <w:tcW w:w="2356" w:type="dxa"/>
                        <w:tcBorders>
                          <w:top w:val="nil"/>
                          <w:left w:val="nil"/>
                        </w:tcBorders>
                        <w:vAlign w:val="center"/>
                      </w:tcPr>
                      <w:p w14:paraId="74C25283" w14:textId="77777777" w:rsidR="00B468D7" w:rsidRPr="00BD555F" w:rsidRDefault="00B468D7" w:rsidP="00B468D7">
                        <w:pPr>
                          <w:spacing w:before="80" w:after="80"/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57" w:type="dxa"/>
                        <w:shd w:val="clear" w:color="auto" w:fill="009EE3"/>
                        <w:vAlign w:val="center"/>
                      </w:tcPr>
                      <w:p w14:paraId="3CEB4A87" w14:textId="41EB0527" w:rsidR="00B468D7" w:rsidRDefault="00B468D7" w:rsidP="00B468D7">
                        <w:pPr>
                          <w:spacing w:before="80" w:after="80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2"/>
                            <w:szCs w:val="22"/>
                          </w:rPr>
                          <w:t>Mai 2020</w:t>
                        </w:r>
                      </w:p>
                    </w:tc>
                    <w:tc>
                      <w:tcPr>
                        <w:tcW w:w="1257" w:type="dxa"/>
                        <w:shd w:val="clear" w:color="auto" w:fill="009EE3"/>
                        <w:vAlign w:val="center"/>
                      </w:tcPr>
                      <w:p w14:paraId="1E3C059A" w14:textId="1F7CB402" w:rsidR="00B468D7" w:rsidRPr="00BD555F" w:rsidRDefault="00B468D7" w:rsidP="00B468D7">
                        <w:pPr>
                          <w:spacing w:before="80" w:after="80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2"/>
                            <w:szCs w:val="22"/>
                          </w:rPr>
                          <w:t>Juin 2020</w:t>
                        </w:r>
                      </w:p>
                    </w:tc>
                  </w:tr>
                  <w:tr w:rsidR="00B468D7" w:rsidRPr="00F33203" w14:paraId="7EB29DFE" w14:textId="77777777" w:rsidTr="00EF11C4">
                    <w:trPr>
                      <w:cantSplit/>
                      <w:jc w:val="center"/>
                    </w:trPr>
                    <w:tc>
                      <w:tcPr>
                        <w:tcW w:w="2356" w:type="dxa"/>
                        <w:shd w:val="clear" w:color="auto" w:fill="auto"/>
                      </w:tcPr>
                      <w:p w14:paraId="1200B02C" w14:textId="77777777" w:rsidR="00B468D7" w:rsidRPr="00A27F64" w:rsidRDefault="00B468D7" w:rsidP="00B468D7">
                        <w:pPr>
                          <w:spacing w:before="80" w:after="80"/>
                          <w:jc w:val="both"/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</w:pPr>
                        <w:proofErr w:type="spellStart"/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  <w:t>Tx</w:t>
                        </w:r>
                        <w:proofErr w:type="spellEnd"/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  <w:t>évol</w:t>
                        </w:r>
                        <w:proofErr w:type="spellEnd"/>
                        <w:proofErr w:type="gramStart"/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  <w:t>.</w:t>
                        </w:r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  <w:vertAlign w:val="superscript"/>
                          </w:rPr>
                          <w:t>(</w:t>
                        </w:r>
                        <w:proofErr w:type="gramEnd"/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  <w:vertAlign w:val="superscript"/>
                          </w:rPr>
                          <w:t>1)</w:t>
                        </w:r>
                      </w:p>
                    </w:tc>
                    <w:tc>
                      <w:tcPr>
                        <w:tcW w:w="1257" w:type="dxa"/>
                        <w:vAlign w:val="center"/>
                      </w:tcPr>
                      <w:p w14:paraId="1EDAB5AA" w14:textId="70316F26" w:rsidR="00B468D7" w:rsidRDefault="00B468D7" w:rsidP="00B468D7">
                        <w:pPr>
                          <w:spacing w:before="80" w:after="80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006E9D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006E9D"/>
                            <w:sz w:val="22"/>
                            <w:szCs w:val="22"/>
                          </w:rPr>
                          <w:t>- 20 %</w:t>
                        </w:r>
                      </w:p>
                    </w:tc>
                    <w:tc>
                      <w:tcPr>
                        <w:tcW w:w="1257" w:type="dxa"/>
                        <w:vAlign w:val="center"/>
                      </w:tcPr>
                      <w:p w14:paraId="439D2574" w14:textId="4FA5315B" w:rsidR="00B468D7" w:rsidRPr="0074190A" w:rsidRDefault="001265D8" w:rsidP="00B468D7">
                        <w:pPr>
                          <w:spacing w:before="80" w:after="80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006E9D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006E9D"/>
                            <w:sz w:val="22"/>
                            <w:szCs w:val="22"/>
                          </w:rPr>
                          <w:t>+ 22 %</w:t>
                        </w:r>
                      </w:p>
                    </w:tc>
                  </w:tr>
                  <w:tr w:rsidR="00B468D7" w:rsidRPr="00F33203" w14:paraId="47911699" w14:textId="77777777" w:rsidTr="00EF11C4">
                    <w:trPr>
                      <w:cantSplit/>
                      <w:jc w:val="center"/>
                    </w:trPr>
                    <w:tc>
                      <w:tcPr>
                        <w:tcW w:w="2356" w:type="dxa"/>
                        <w:shd w:val="clear" w:color="auto" w:fill="auto"/>
                      </w:tcPr>
                      <w:p w14:paraId="256404B9" w14:textId="77777777" w:rsidR="00B468D7" w:rsidRPr="00A27F64" w:rsidRDefault="00B468D7" w:rsidP="00B468D7">
                        <w:pPr>
                          <w:spacing w:before="80" w:after="80"/>
                          <w:jc w:val="both"/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</w:pPr>
                        <w:proofErr w:type="spellStart"/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  <w:t>Tx</w:t>
                        </w:r>
                        <w:proofErr w:type="spellEnd"/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  <w:t>évol</w:t>
                        </w:r>
                        <w:proofErr w:type="spellEnd"/>
                        <w:proofErr w:type="gramStart"/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  <w:t>.</w:t>
                        </w:r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  <w:vertAlign w:val="superscript"/>
                          </w:rPr>
                          <w:t>(</w:t>
                        </w:r>
                        <w:proofErr w:type="gramEnd"/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  <w:vertAlign w:val="superscript"/>
                          </w:rPr>
                          <w:t xml:space="preserve">1) </w:t>
                        </w:r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  <w:t>CJO</w:t>
                        </w:r>
                      </w:p>
                    </w:tc>
                    <w:tc>
                      <w:tcPr>
                        <w:tcW w:w="1257" w:type="dxa"/>
                        <w:vAlign w:val="center"/>
                      </w:tcPr>
                      <w:p w14:paraId="621781A5" w14:textId="3381F7AC" w:rsidR="00B468D7" w:rsidRDefault="00B468D7" w:rsidP="00B468D7">
                        <w:pPr>
                          <w:spacing w:before="80" w:after="8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>- 19 %</w:t>
                        </w:r>
                      </w:p>
                    </w:tc>
                    <w:tc>
                      <w:tcPr>
                        <w:tcW w:w="1257" w:type="dxa"/>
                        <w:vAlign w:val="center"/>
                      </w:tcPr>
                      <w:p w14:paraId="2A16CBB1" w14:textId="0F6355E4" w:rsidR="00B468D7" w:rsidRPr="00A27F64" w:rsidRDefault="001265D8" w:rsidP="00B468D7">
                        <w:pPr>
                          <w:spacing w:before="80" w:after="8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>+ 21 %</w:t>
                        </w:r>
                      </w:p>
                    </w:tc>
                  </w:tr>
                  <w:tr w:rsidR="00B468D7" w:rsidRPr="00F33203" w14:paraId="54364F2C" w14:textId="77777777" w:rsidTr="00EF11C4">
                    <w:trPr>
                      <w:cantSplit/>
                      <w:jc w:val="center"/>
                    </w:trPr>
                    <w:tc>
                      <w:tcPr>
                        <w:tcW w:w="2356" w:type="dxa"/>
                        <w:shd w:val="clear" w:color="auto" w:fill="auto"/>
                      </w:tcPr>
                      <w:p w14:paraId="241CC87F" w14:textId="77777777" w:rsidR="00B468D7" w:rsidRPr="00A27F64" w:rsidRDefault="00B468D7" w:rsidP="00B468D7">
                        <w:pPr>
                          <w:spacing w:before="80" w:after="80"/>
                          <w:jc w:val="both"/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</w:pPr>
                        <w:proofErr w:type="spellStart"/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  <w:t>Tx</w:t>
                        </w:r>
                        <w:proofErr w:type="spellEnd"/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  <w:t>évol</w:t>
                        </w:r>
                        <w:proofErr w:type="spellEnd"/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  <w:t>.</w:t>
                        </w:r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  <w:vertAlign w:val="superscript"/>
                          </w:rPr>
                          <w:t xml:space="preserve"> </w:t>
                        </w:r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  <w:t>en volume</w:t>
                        </w:r>
                      </w:p>
                    </w:tc>
                    <w:tc>
                      <w:tcPr>
                        <w:tcW w:w="1257" w:type="dxa"/>
                        <w:vAlign w:val="center"/>
                      </w:tcPr>
                      <w:p w14:paraId="2AAA8AF1" w14:textId="1C07467F" w:rsidR="00B468D7" w:rsidRDefault="00B468D7" w:rsidP="00B468D7">
                        <w:pPr>
                          <w:spacing w:before="80" w:after="8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>- 19,6 %</w:t>
                        </w:r>
                      </w:p>
                    </w:tc>
                    <w:tc>
                      <w:tcPr>
                        <w:tcW w:w="1257" w:type="dxa"/>
                        <w:vAlign w:val="center"/>
                      </w:tcPr>
                      <w:p w14:paraId="7F07402F" w14:textId="751D7D9B" w:rsidR="00B468D7" w:rsidRPr="0074190A" w:rsidRDefault="001265D8" w:rsidP="00B468D7">
                        <w:pPr>
                          <w:spacing w:before="80" w:after="8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>+ 21,5 %</w:t>
                        </w:r>
                      </w:p>
                    </w:tc>
                  </w:tr>
                  <w:tr w:rsidR="00B468D7" w:rsidRPr="00515C2E" w14:paraId="49496421" w14:textId="77777777" w:rsidTr="00EF11C4">
                    <w:trPr>
                      <w:cantSplit/>
                      <w:jc w:val="center"/>
                    </w:trPr>
                    <w:tc>
                      <w:tcPr>
                        <w:tcW w:w="2356" w:type="dxa"/>
                        <w:shd w:val="clear" w:color="auto" w:fill="auto"/>
                      </w:tcPr>
                      <w:p w14:paraId="42882DD1" w14:textId="77777777" w:rsidR="00B468D7" w:rsidRPr="00A27F64" w:rsidRDefault="00B468D7" w:rsidP="00B468D7">
                        <w:pPr>
                          <w:spacing w:before="80" w:after="80"/>
                          <w:jc w:val="both"/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</w:pPr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  <w:t>Tendance</w:t>
                        </w:r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  <w:vertAlign w:val="superscript"/>
                          </w:rPr>
                          <w:t>(2)</w:t>
                        </w:r>
                      </w:p>
                    </w:tc>
                    <w:tc>
                      <w:tcPr>
                        <w:tcW w:w="1257" w:type="dxa"/>
                        <w:vAlign w:val="center"/>
                      </w:tcPr>
                      <w:p w14:paraId="19C5F7A3" w14:textId="5E2834C6" w:rsidR="00B468D7" w:rsidRDefault="00B468D7" w:rsidP="00B468D7">
                        <w:pPr>
                          <w:spacing w:before="80" w:after="80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2"/>
                            <w:szCs w:val="22"/>
                          </w:rPr>
                          <w:t>- 7 %</w:t>
                        </w:r>
                      </w:p>
                    </w:tc>
                    <w:tc>
                      <w:tcPr>
                        <w:tcW w:w="1257" w:type="dxa"/>
                        <w:vAlign w:val="center"/>
                      </w:tcPr>
                      <w:p w14:paraId="5F57E06B" w14:textId="0768A863" w:rsidR="00B468D7" w:rsidRPr="00BA0457" w:rsidRDefault="001265D8" w:rsidP="00B468D7">
                        <w:pPr>
                          <w:spacing w:before="80" w:after="80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C00000"/>
                            <w:sz w:val="22"/>
                            <w:szCs w:val="22"/>
                          </w:rPr>
                          <w:t>- 5 %</w:t>
                        </w:r>
                      </w:p>
                    </w:tc>
                  </w:tr>
                  <w:tr w:rsidR="00B468D7" w:rsidRPr="00ED60E6" w14:paraId="3CF235DB" w14:textId="77777777" w:rsidTr="00EF11C4">
                    <w:trPr>
                      <w:cantSplit/>
                      <w:jc w:val="center"/>
                    </w:trPr>
                    <w:tc>
                      <w:tcPr>
                        <w:tcW w:w="2356" w:type="dxa"/>
                        <w:shd w:val="clear" w:color="auto" w:fill="auto"/>
                      </w:tcPr>
                      <w:p w14:paraId="1F93181D" w14:textId="77777777" w:rsidR="00B468D7" w:rsidRPr="00A27F64" w:rsidRDefault="00B468D7" w:rsidP="00B468D7">
                        <w:pPr>
                          <w:spacing w:before="80" w:after="80"/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</w:pPr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  <w:t>Tendance</w:t>
                        </w:r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  <w:vertAlign w:val="superscript"/>
                          </w:rPr>
                          <w:t xml:space="preserve">(2) </w:t>
                        </w:r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  <w:t>en volume</w:t>
                        </w:r>
                      </w:p>
                    </w:tc>
                    <w:tc>
                      <w:tcPr>
                        <w:tcW w:w="1257" w:type="dxa"/>
                        <w:vAlign w:val="center"/>
                      </w:tcPr>
                      <w:p w14:paraId="2B4437E6" w14:textId="477D8A70" w:rsidR="00B468D7" w:rsidRDefault="00B468D7" w:rsidP="00B468D7">
                        <w:pPr>
                          <w:spacing w:before="80" w:after="8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  <w:lang w:val="nl-NL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  <w:lang w:val="nl-NL"/>
                          </w:rPr>
                          <w:t>- 6,1 %</w:t>
                        </w:r>
                      </w:p>
                    </w:tc>
                    <w:tc>
                      <w:tcPr>
                        <w:tcW w:w="1257" w:type="dxa"/>
                        <w:vAlign w:val="center"/>
                      </w:tcPr>
                      <w:p w14:paraId="43AF7397" w14:textId="7A502256" w:rsidR="00B468D7" w:rsidRPr="00A27F64" w:rsidRDefault="001265D8" w:rsidP="00B468D7">
                        <w:pPr>
                          <w:spacing w:before="80" w:after="8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  <w:lang w:val="nl-NL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  <w:lang w:val="nl-NL"/>
                          </w:rPr>
                          <w:t>- 4,1 %</w:t>
                        </w:r>
                      </w:p>
                    </w:tc>
                  </w:tr>
                  <w:tr w:rsidR="00B468D7" w:rsidRPr="00F33203" w14:paraId="0285A2DF" w14:textId="77777777" w:rsidTr="00EF11C4">
                    <w:trPr>
                      <w:cantSplit/>
                      <w:jc w:val="center"/>
                    </w:trPr>
                    <w:tc>
                      <w:tcPr>
                        <w:tcW w:w="2356" w:type="dxa"/>
                        <w:shd w:val="clear" w:color="auto" w:fill="auto"/>
                      </w:tcPr>
                      <w:p w14:paraId="3308EFC5" w14:textId="77777777" w:rsidR="00B468D7" w:rsidRPr="00A27F64" w:rsidRDefault="00B468D7" w:rsidP="00B468D7">
                        <w:pPr>
                          <w:spacing w:before="80" w:after="80"/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</w:pPr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</w:rPr>
                          <w:t>Cum. exercice</w:t>
                        </w:r>
                        <w:r w:rsidRPr="00A27F64">
                          <w:rPr>
                            <w:rFonts w:asciiTheme="minorHAnsi" w:hAnsiTheme="minorHAnsi" w:cstheme="minorHAnsi"/>
                            <w:bCs/>
                            <w:color w:val="6E6E6E"/>
                            <w:sz w:val="22"/>
                            <w:szCs w:val="22"/>
                            <w:vertAlign w:val="superscript"/>
                          </w:rPr>
                          <w:t>(3)</w:t>
                        </w:r>
                      </w:p>
                    </w:tc>
                    <w:tc>
                      <w:tcPr>
                        <w:tcW w:w="1257" w:type="dxa"/>
                        <w:vAlign w:val="center"/>
                      </w:tcPr>
                      <w:p w14:paraId="5ED5D7DD" w14:textId="3634C3DA" w:rsidR="00B468D7" w:rsidRDefault="00B468D7" w:rsidP="00B468D7">
                        <w:pPr>
                          <w:spacing w:before="80" w:after="80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6E6E6E"/>
                            <w:sz w:val="22"/>
                            <w:szCs w:val="22"/>
                          </w:rPr>
                          <w:t>- 22,1 %</w:t>
                        </w:r>
                      </w:p>
                    </w:tc>
                    <w:tc>
                      <w:tcPr>
                        <w:tcW w:w="1257" w:type="dxa"/>
                        <w:vAlign w:val="center"/>
                      </w:tcPr>
                      <w:p w14:paraId="3ED8140A" w14:textId="6F8283E9" w:rsidR="00B468D7" w:rsidRPr="0074190A" w:rsidRDefault="001265D8" w:rsidP="00B468D7">
                        <w:pPr>
                          <w:spacing w:before="80" w:after="80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6E6E6E"/>
                            <w:sz w:val="22"/>
                            <w:szCs w:val="22"/>
                          </w:rPr>
                          <w:t>- 14,7 %</w:t>
                        </w:r>
                      </w:p>
                    </w:tc>
                  </w:tr>
                </w:tbl>
                <w:p w14:paraId="5BC5F351" w14:textId="77777777" w:rsidR="002F72ED" w:rsidRPr="00856AD1" w:rsidRDefault="002F72ED" w:rsidP="00A06DA9">
                  <w:pPr>
                    <w:spacing w:before="60"/>
                    <w:jc w:val="both"/>
                    <w:rPr>
                      <w:rFonts w:ascii="Calibri" w:hAnsi="Calibri"/>
                      <w:i/>
                      <w:color w:val="6E6E6E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14:paraId="2343A731" w14:textId="77777777" w:rsidR="00B20119" w:rsidRPr="00821E7F" w:rsidRDefault="00B20119" w:rsidP="00B20119">
      <w:pPr>
        <w:rPr>
          <w:rFonts w:ascii="Times New Roman" w:hAnsi="Times New Roman"/>
          <w:bCs/>
        </w:rPr>
      </w:pPr>
    </w:p>
    <w:p w14:paraId="7571D67E" w14:textId="77777777" w:rsidR="00B20119" w:rsidRPr="00821E7F" w:rsidRDefault="00B20119" w:rsidP="00B20119">
      <w:pPr>
        <w:rPr>
          <w:rFonts w:ascii="Times New Roman" w:hAnsi="Times New Roman"/>
          <w:bCs/>
        </w:rPr>
      </w:pPr>
    </w:p>
    <w:p w14:paraId="2B3E9BDB" w14:textId="77777777" w:rsidR="00B20119" w:rsidRPr="00821E7F" w:rsidRDefault="00B20119" w:rsidP="00B20119">
      <w:pPr>
        <w:rPr>
          <w:rFonts w:ascii="Times New Roman" w:hAnsi="Times New Roman"/>
          <w:bCs/>
        </w:rPr>
      </w:pPr>
    </w:p>
    <w:p w14:paraId="1BEDF29C" w14:textId="77777777" w:rsidR="00B20119" w:rsidRPr="00821E7F" w:rsidRDefault="00B20119" w:rsidP="00B20119">
      <w:pPr>
        <w:rPr>
          <w:rFonts w:ascii="Times New Roman" w:hAnsi="Times New Roman"/>
          <w:bCs/>
        </w:rPr>
      </w:pPr>
    </w:p>
    <w:p w14:paraId="1280FA2E" w14:textId="77777777" w:rsidR="00B20119" w:rsidRPr="00821E7F" w:rsidRDefault="00F33F42" w:rsidP="00B2011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  <w:noProof/>
        </w:rPr>
        <w:pict w14:anchorId="57B76ABF">
          <v:shape id="Text Box 384" o:spid="_x0000_s1039" type="#_x0000_t202" style="position:absolute;margin-left:-31.2pt;margin-top:5.3pt;width:290.25pt;height:128.2pt;z-index:2516582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" filled="f" stroked="f">
            <v:textbox style="mso-next-textbox:#Text Box 384" inset="6.75pt,3.75pt,6.75pt,3.75pt">
              <w:txbxContent>
                <w:p w14:paraId="2A017C91" w14:textId="77777777" w:rsidR="002F72ED" w:rsidRDefault="002F72ED" w:rsidP="00B20119">
                  <w:pPr>
                    <w:ind w:left="142"/>
                    <w:jc w:val="both"/>
                  </w:pPr>
                </w:p>
                <w:tbl>
                  <w:tblPr>
                    <w:tblW w:w="5578" w:type="dxa"/>
                    <w:jc w:val="center"/>
                    <w:tblBorders>
                      <w:top w:val="single" w:sz="4" w:space="0" w:color="6E6E6E"/>
                      <w:left w:val="single" w:sz="4" w:space="0" w:color="6E6E6E"/>
                      <w:bottom w:val="single" w:sz="4" w:space="0" w:color="6E6E6E"/>
                      <w:right w:val="single" w:sz="4" w:space="0" w:color="6E6E6E"/>
                      <w:insideH w:val="single" w:sz="4" w:space="0" w:color="6E6E6E"/>
                      <w:insideV w:val="single" w:sz="4" w:space="0" w:color="6E6E6E"/>
                    </w:tblBorders>
                    <w:tblLayout w:type="fixed"/>
                    <w:tblCellMar>
                      <w:left w:w="80" w:type="dxa"/>
                      <w:right w:w="8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77"/>
                    <w:gridCol w:w="1167"/>
                    <w:gridCol w:w="1258"/>
                    <w:gridCol w:w="1276"/>
                  </w:tblGrid>
                  <w:tr w:rsidR="002F72ED" w:rsidRPr="00ED60E6" w14:paraId="77495813" w14:textId="77777777" w:rsidTr="0052735D">
                    <w:trPr>
                      <w:cantSplit/>
                      <w:jc w:val="center"/>
                    </w:trPr>
                    <w:tc>
                      <w:tcPr>
                        <w:tcW w:w="1877" w:type="dxa"/>
                        <w:tcBorders>
                          <w:top w:val="nil"/>
                          <w:left w:val="nil"/>
                          <w:bottom w:val="nil"/>
                        </w:tcBorders>
                        <w:vAlign w:val="center"/>
                      </w:tcPr>
                      <w:p w14:paraId="1614985A" w14:textId="77777777" w:rsidR="002F72ED" w:rsidRPr="00BD555F" w:rsidRDefault="002F72ED" w:rsidP="00A775DA">
                        <w:pPr>
                          <w:spacing w:before="60" w:after="60"/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25" w:type="dxa"/>
                        <w:gridSpan w:val="2"/>
                        <w:shd w:val="clear" w:color="auto" w:fill="auto"/>
                        <w:vAlign w:val="center"/>
                      </w:tcPr>
                      <w:p w14:paraId="2F2567B9" w14:textId="77777777" w:rsidR="002F72ED" w:rsidRPr="002F4AAA" w:rsidRDefault="002F72ED" w:rsidP="00A775DA">
                        <w:pPr>
                          <w:spacing w:before="60" w:after="60"/>
                          <w:jc w:val="center"/>
                          <w:rPr>
                            <w:rFonts w:asciiTheme="minorHAnsi" w:hAnsiTheme="minorHAnsi" w:cstheme="minorHAnsi"/>
                            <w:color w:val="009EE3"/>
                            <w:sz w:val="22"/>
                            <w:szCs w:val="22"/>
                          </w:rPr>
                        </w:pPr>
                        <w:r w:rsidRPr="002F4AAA">
                          <w:rPr>
                            <w:rFonts w:asciiTheme="minorHAnsi" w:hAnsiTheme="minorHAnsi" w:cstheme="minorHAnsi"/>
                            <w:color w:val="009EE3"/>
                            <w:sz w:val="22"/>
                            <w:szCs w:val="22"/>
                          </w:rPr>
                          <w:t>Jours ouvrables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4908F26F" w14:textId="77777777" w:rsidR="002F72ED" w:rsidRPr="00BD555F" w:rsidRDefault="002F72ED" w:rsidP="00A775DA">
                        <w:pPr>
                          <w:spacing w:before="60" w:after="60"/>
                          <w:jc w:val="center"/>
                          <w:rPr>
                            <w:rFonts w:asciiTheme="minorHAnsi" w:hAnsiTheme="minorHAnsi" w:cstheme="minorHAnsi"/>
                            <w:b/>
                            <w:color w:val="FFFFFF" w:themeColor="background1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2F72ED" w:rsidRPr="00ED60E6" w14:paraId="2961DFE2" w14:textId="77777777" w:rsidTr="0052735D">
                    <w:trPr>
                      <w:cantSplit/>
                      <w:jc w:val="center"/>
                    </w:trPr>
                    <w:tc>
                      <w:tcPr>
                        <w:tcW w:w="1877" w:type="dxa"/>
                        <w:tcBorders>
                          <w:top w:val="nil"/>
                          <w:left w:val="nil"/>
                        </w:tcBorders>
                        <w:vAlign w:val="center"/>
                      </w:tcPr>
                      <w:p w14:paraId="53C4C33E" w14:textId="77777777" w:rsidR="002F72ED" w:rsidRPr="00BD555F" w:rsidRDefault="002F72ED" w:rsidP="00A775DA">
                        <w:pPr>
                          <w:spacing w:before="60" w:after="60"/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67" w:type="dxa"/>
                        <w:shd w:val="clear" w:color="auto" w:fill="auto"/>
                        <w:vAlign w:val="center"/>
                      </w:tcPr>
                      <w:p w14:paraId="3E83028E" w14:textId="77777777" w:rsidR="002F72ED" w:rsidRPr="002F4AAA" w:rsidRDefault="002F72ED" w:rsidP="00A775DA">
                        <w:pPr>
                          <w:spacing w:before="60" w:after="60"/>
                          <w:jc w:val="center"/>
                          <w:rPr>
                            <w:rFonts w:asciiTheme="minorHAnsi" w:hAnsiTheme="minorHAnsi" w:cstheme="minorHAnsi"/>
                            <w:color w:val="009EE3"/>
                            <w:sz w:val="22"/>
                            <w:szCs w:val="22"/>
                          </w:rPr>
                        </w:pPr>
                        <w:r w:rsidRPr="002F4AAA">
                          <w:rPr>
                            <w:rFonts w:asciiTheme="minorHAnsi" w:hAnsiTheme="minorHAnsi" w:cstheme="minorHAnsi"/>
                            <w:color w:val="009EE3"/>
                            <w:sz w:val="22"/>
                            <w:szCs w:val="22"/>
                          </w:rPr>
                          <w:t>Semaine</w:t>
                        </w:r>
                      </w:p>
                    </w:tc>
                    <w:tc>
                      <w:tcPr>
                        <w:tcW w:w="1258" w:type="dxa"/>
                        <w:shd w:val="clear" w:color="auto" w:fill="auto"/>
                        <w:vAlign w:val="center"/>
                      </w:tcPr>
                      <w:p w14:paraId="4305E40B" w14:textId="77777777" w:rsidR="002F72ED" w:rsidRPr="002F4AAA" w:rsidRDefault="002F72ED" w:rsidP="00A775DA">
                        <w:pPr>
                          <w:spacing w:before="60" w:after="60"/>
                          <w:jc w:val="center"/>
                          <w:rPr>
                            <w:rFonts w:asciiTheme="minorHAnsi" w:hAnsiTheme="minorHAnsi" w:cstheme="minorHAnsi"/>
                            <w:color w:val="009EE3"/>
                            <w:sz w:val="22"/>
                            <w:szCs w:val="22"/>
                          </w:rPr>
                        </w:pPr>
                        <w:r w:rsidRPr="002F4AAA">
                          <w:rPr>
                            <w:rFonts w:asciiTheme="minorHAnsi" w:hAnsiTheme="minorHAnsi" w:cstheme="minorHAnsi"/>
                            <w:color w:val="009EE3"/>
                            <w:sz w:val="22"/>
                            <w:szCs w:val="22"/>
                          </w:rPr>
                          <w:t>Samedi</w:t>
                        </w:r>
                      </w:p>
                    </w:tc>
                    <w:tc>
                      <w:tcPr>
                        <w:tcW w:w="1276" w:type="dxa"/>
                        <w:tcBorders>
                          <w:bottom w:val="single" w:sz="4" w:space="0" w:color="6E6E6E"/>
                        </w:tcBorders>
                        <w:shd w:val="clear" w:color="auto" w:fill="auto"/>
                        <w:vAlign w:val="center"/>
                      </w:tcPr>
                      <w:p w14:paraId="540A4765" w14:textId="77777777" w:rsidR="002F72ED" w:rsidRPr="002F4AAA" w:rsidRDefault="002F72ED" w:rsidP="00A775DA">
                        <w:pPr>
                          <w:spacing w:before="60" w:after="60"/>
                          <w:jc w:val="center"/>
                          <w:rPr>
                            <w:rFonts w:asciiTheme="minorHAnsi" w:hAnsiTheme="minorHAnsi" w:cstheme="minorHAnsi"/>
                            <w:color w:val="009EE3"/>
                            <w:sz w:val="22"/>
                            <w:szCs w:val="22"/>
                          </w:rPr>
                        </w:pPr>
                        <w:r w:rsidRPr="002F4AAA">
                          <w:rPr>
                            <w:rFonts w:asciiTheme="minorHAnsi" w:hAnsiTheme="minorHAnsi" w:cstheme="minorHAnsi"/>
                            <w:color w:val="009EE3"/>
                            <w:sz w:val="22"/>
                            <w:szCs w:val="22"/>
                          </w:rPr>
                          <w:t>DCJO</w:t>
                        </w:r>
                      </w:p>
                    </w:tc>
                  </w:tr>
                  <w:tr w:rsidR="002F72ED" w:rsidRPr="00E04B70" w14:paraId="0BAC7E82" w14:textId="77777777" w:rsidTr="0052735D">
                    <w:trPr>
                      <w:cantSplit/>
                      <w:jc w:val="center"/>
                    </w:trPr>
                    <w:tc>
                      <w:tcPr>
                        <w:tcW w:w="1877" w:type="dxa"/>
                        <w:shd w:val="clear" w:color="auto" w:fill="auto"/>
                      </w:tcPr>
                      <w:p w14:paraId="2AD6B40C" w14:textId="6E402B2B" w:rsidR="002F72ED" w:rsidRPr="002F4AAA" w:rsidRDefault="00B468D7" w:rsidP="00ED12E1">
                        <w:pPr>
                          <w:spacing w:before="60" w:after="60"/>
                          <w:jc w:val="both"/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  <w:t xml:space="preserve">Juin </w:t>
                        </w:r>
                        <w:r w:rsidR="003E69E6"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  <w:t>201</w:t>
                        </w:r>
                        <w:r w:rsidR="00D90C36"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  <w:t>9</w:t>
                        </w:r>
                      </w:p>
                    </w:tc>
                    <w:tc>
                      <w:tcPr>
                        <w:tcW w:w="1167" w:type="dxa"/>
                      </w:tcPr>
                      <w:p w14:paraId="09C60D20" w14:textId="17D597B4" w:rsidR="002F72ED" w:rsidRPr="00A27F64" w:rsidRDefault="00B468D7" w:rsidP="00ED12E1">
                        <w:pPr>
                          <w:spacing w:before="60" w:after="6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>19</w:t>
                        </w:r>
                        <w:r w:rsidR="002F72ED" w:rsidRPr="00A27F64"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 xml:space="preserve"> jours</w:t>
                        </w:r>
                      </w:p>
                    </w:tc>
                    <w:tc>
                      <w:tcPr>
                        <w:tcW w:w="1258" w:type="dxa"/>
                      </w:tcPr>
                      <w:p w14:paraId="0DF23329" w14:textId="1A27FA11" w:rsidR="002F72ED" w:rsidRPr="00A27F64" w:rsidRDefault="00D355F4" w:rsidP="00D355F4">
                        <w:pPr>
                          <w:spacing w:before="60" w:after="6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>5</w:t>
                        </w:r>
                        <w:r w:rsidR="002F72ED" w:rsidRPr="00A27F64"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 xml:space="preserve"> jours</w:t>
                        </w:r>
                      </w:p>
                    </w:tc>
                    <w:tc>
                      <w:tcPr>
                        <w:tcW w:w="1276" w:type="dxa"/>
                        <w:tcBorders>
                          <w:tl2br w:val="single" w:sz="4" w:space="0" w:color="6E6E6E"/>
                          <w:tr2bl w:val="single" w:sz="4" w:space="0" w:color="6E6E6E"/>
                        </w:tcBorders>
                      </w:tcPr>
                      <w:p w14:paraId="1FA157A8" w14:textId="77777777" w:rsidR="002F72ED" w:rsidRPr="00A27F64" w:rsidRDefault="002F72ED" w:rsidP="00A775DA">
                        <w:pPr>
                          <w:spacing w:before="60" w:after="6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2F72ED" w:rsidRPr="002D472E" w14:paraId="095AA282" w14:textId="77777777" w:rsidTr="00BA59A7">
                    <w:trPr>
                      <w:cantSplit/>
                      <w:jc w:val="center"/>
                    </w:trPr>
                    <w:tc>
                      <w:tcPr>
                        <w:tcW w:w="1877" w:type="dxa"/>
                        <w:shd w:val="clear" w:color="auto" w:fill="auto"/>
                      </w:tcPr>
                      <w:p w14:paraId="737DF6B9" w14:textId="1D89B087" w:rsidR="002F72ED" w:rsidRPr="002F4AAA" w:rsidRDefault="00B468D7" w:rsidP="00D90C36">
                        <w:pPr>
                          <w:spacing w:before="60" w:after="60"/>
                          <w:jc w:val="both"/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  <w:t>Juin</w:t>
                        </w:r>
                        <w:r w:rsidR="00EC77D8"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  <w:t xml:space="preserve"> </w:t>
                        </w:r>
                        <w:r w:rsidR="00D90C36"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  <w:t>2020</w:t>
                        </w:r>
                      </w:p>
                    </w:tc>
                    <w:tc>
                      <w:tcPr>
                        <w:tcW w:w="1167" w:type="dxa"/>
                      </w:tcPr>
                      <w:p w14:paraId="426F0B92" w14:textId="0D4FC0F9" w:rsidR="002F72ED" w:rsidRPr="00A27F64" w:rsidRDefault="00B468D7" w:rsidP="00F02592">
                        <w:pPr>
                          <w:spacing w:before="60" w:after="6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>2</w:t>
                        </w:r>
                        <w:r w:rsidR="00F02592"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>1</w:t>
                        </w:r>
                        <w:r w:rsidR="002F72ED" w:rsidRPr="00A27F64"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 xml:space="preserve"> jours</w:t>
                        </w:r>
                      </w:p>
                    </w:tc>
                    <w:tc>
                      <w:tcPr>
                        <w:tcW w:w="1258" w:type="dxa"/>
                      </w:tcPr>
                      <w:p w14:paraId="391BBD53" w14:textId="4A1DF5E0" w:rsidR="002F72ED" w:rsidRPr="00A27F64" w:rsidRDefault="00D355F4" w:rsidP="00327A83">
                        <w:pPr>
                          <w:spacing w:before="60" w:after="6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>4</w:t>
                        </w:r>
                        <w:r w:rsidR="002F72ED" w:rsidRPr="00A27F64"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 xml:space="preserve"> jours</w:t>
                        </w:r>
                      </w:p>
                    </w:tc>
                    <w:tc>
                      <w:tcPr>
                        <w:tcW w:w="1276" w:type="dxa"/>
                        <w:shd w:val="clear" w:color="auto" w:fill="auto"/>
                      </w:tcPr>
                      <w:p w14:paraId="783AF875" w14:textId="036EE072" w:rsidR="002F72ED" w:rsidRPr="0063004E" w:rsidRDefault="001265D8" w:rsidP="009A3D0F">
                        <w:pPr>
                          <w:spacing w:before="60" w:after="6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  <w:highlight w:val="yellow"/>
                          </w:rPr>
                        </w:pPr>
                        <w:r w:rsidRPr="001265D8"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>- 1 %</w:t>
                        </w:r>
                      </w:p>
                    </w:tc>
                  </w:tr>
                </w:tbl>
                <w:p w14:paraId="75190E65" w14:textId="77777777" w:rsidR="002F72ED" w:rsidRPr="004E3DEF" w:rsidRDefault="002F72ED" w:rsidP="00B20119">
                  <w:pPr>
                    <w:ind w:left="142"/>
                    <w:jc w:val="both"/>
                  </w:pPr>
                </w:p>
              </w:txbxContent>
            </v:textbox>
          </v:shape>
        </w:pict>
      </w:r>
    </w:p>
    <w:p w14:paraId="790A7054" w14:textId="77777777" w:rsidR="00B20119" w:rsidRPr="00821E7F" w:rsidRDefault="00E05CB8" w:rsidP="00B2011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14:paraId="20843A82" w14:textId="77777777" w:rsidR="00B20119" w:rsidRPr="00821E7F" w:rsidRDefault="00B20119" w:rsidP="00B20119">
      <w:pPr>
        <w:rPr>
          <w:rFonts w:ascii="Times New Roman" w:hAnsi="Times New Roman"/>
          <w:bCs/>
        </w:rPr>
      </w:pPr>
    </w:p>
    <w:p w14:paraId="0BC54799" w14:textId="77777777" w:rsidR="00B20119" w:rsidRPr="00821E7F" w:rsidRDefault="00B20119" w:rsidP="00B20119">
      <w:pPr>
        <w:rPr>
          <w:rFonts w:ascii="Times New Roman" w:hAnsi="Times New Roman"/>
          <w:bCs/>
        </w:rPr>
      </w:pPr>
    </w:p>
    <w:p w14:paraId="2A587F2B" w14:textId="77777777" w:rsidR="00B20119" w:rsidRPr="00821E7F" w:rsidRDefault="00B20119" w:rsidP="00B20119">
      <w:pPr>
        <w:rPr>
          <w:rFonts w:ascii="Times New Roman" w:hAnsi="Times New Roman"/>
          <w:bCs/>
        </w:rPr>
      </w:pPr>
    </w:p>
    <w:p w14:paraId="20134C25" w14:textId="77777777" w:rsidR="00B20119" w:rsidRPr="00821E7F" w:rsidRDefault="00B20119" w:rsidP="00B20119">
      <w:pPr>
        <w:rPr>
          <w:rFonts w:ascii="Times New Roman" w:hAnsi="Times New Roman"/>
          <w:bCs/>
        </w:rPr>
      </w:pPr>
    </w:p>
    <w:p w14:paraId="1F5CF1C6" w14:textId="77777777" w:rsidR="00B20119" w:rsidRPr="00821E7F" w:rsidRDefault="00B20119" w:rsidP="00B20119">
      <w:pPr>
        <w:rPr>
          <w:rFonts w:ascii="Times New Roman" w:hAnsi="Times New Roman"/>
          <w:bCs/>
        </w:rPr>
      </w:pPr>
    </w:p>
    <w:p w14:paraId="4BB3F399" w14:textId="77777777" w:rsidR="00B20119" w:rsidRPr="00821E7F" w:rsidRDefault="00B20119" w:rsidP="00B20119">
      <w:pPr>
        <w:rPr>
          <w:rFonts w:ascii="Times New Roman" w:hAnsi="Times New Roman"/>
          <w:bCs/>
        </w:rPr>
      </w:pPr>
    </w:p>
    <w:p w14:paraId="51951709" w14:textId="77777777" w:rsidR="00B20119" w:rsidRPr="00821E7F" w:rsidRDefault="00B20119" w:rsidP="00B20119">
      <w:pPr>
        <w:rPr>
          <w:rFonts w:ascii="Times New Roman" w:hAnsi="Times New Roman"/>
          <w:bCs/>
        </w:rPr>
      </w:pPr>
    </w:p>
    <w:p w14:paraId="5FA1A808" w14:textId="77777777" w:rsidR="00B20119" w:rsidRPr="00821E7F" w:rsidRDefault="00B20119" w:rsidP="00B20119">
      <w:pPr>
        <w:rPr>
          <w:rFonts w:ascii="Times New Roman" w:hAnsi="Times New Roman"/>
          <w:bCs/>
        </w:rPr>
      </w:pPr>
    </w:p>
    <w:p w14:paraId="57B82D19" w14:textId="77777777" w:rsidR="00B20119" w:rsidRDefault="00B20119" w:rsidP="00B20119">
      <w:pPr>
        <w:rPr>
          <w:rFonts w:ascii="Times New Roman" w:hAnsi="Times New Roman"/>
          <w:bCs/>
        </w:rPr>
      </w:pPr>
    </w:p>
    <w:p w14:paraId="4FA6EB07" w14:textId="77777777" w:rsidR="00B20119" w:rsidRDefault="00B20119" w:rsidP="00B20119">
      <w:pPr>
        <w:rPr>
          <w:rFonts w:ascii="Times New Roman" w:hAnsi="Times New Roman"/>
          <w:bCs/>
        </w:rPr>
      </w:pPr>
    </w:p>
    <w:p w14:paraId="5193484E" w14:textId="77777777" w:rsidR="00B20119" w:rsidRDefault="00B20119" w:rsidP="00B20119">
      <w:pPr>
        <w:tabs>
          <w:tab w:val="left" w:pos="1418"/>
        </w:tabs>
        <w:ind w:right="-170"/>
        <w:jc w:val="both"/>
        <w:rPr>
          <w:rFonts w:ascii="Times New Roman" w:hAnsi="Times New Roman"/>
          <w:i/>
          <w:iCs/>
          <w:sz w:val="22"/>
          <w:szCs w:val="22"/>
        </w:rPr>
      </w:pPr>
    </w:p>
    <w:p w14:paraId="1A49AD3B" w14:textId="77777777" w:rsidR="00B20119" w:rsidRPr="000448CE" w:rsidRDefault="00B20119" w:rsidP="00B20119">
      <w:pPr>
        <w:tabs>
          <w:tab w:val="left" w:pos="1418"/>
        </w:tabs>
        <w:spacing w:before="60"/>
        <w:ind w:right="-169"/>
        <w:jc w:val="center"/>
        <w:rPr>
          <w:rFonts w:asciiTheme="minorHAnsi" w:hAnsiTheme="minorHAnsi" w:cstheme="minorHAnsi"/>
          <w:b/>
          <w:bCs/>
          <w:color w:val="005377"/>
          <w:sz w:val="32"/>
          <w:szCs w:val="32"/>
        </w:rPr>
      </w:pPr>
      <w:r w:rsidRPr="000448CE">
        <w:rPr>
          <w:rFonts w:asciiTheme="minorHAnsi" w:hAnsiTheme="minorHAnsi" w:cstheme="minorHAnsi"/>
          <w:b/>
          <w:bCs/>
          <w:color w:val="005377"/>
          <w:sz w:val="32"/>
          <w:szCs w:val="32"/>
        </w:rPr>
        <w:t>Evolution selon les circuits de distribution</w:t>
      </w:r>
    </w:p>
    <w:p w14:paraId="1787828F" w14:textId="77777777" w:rsidR="00B20119" w:rsidRDefault="00B20119" w:rsidP="00B20119">
      <w:pPr>
        <w:tabs>
          <w:tab w:val="left" w:pos="1418"/>
        </w:tabs>
        <w:ind w:right="-170"/>
        <w:jc w:val="both"/>
        <w:rPr>
          <w:rFonts w:asciiTheme="minorHAnsi" w:hAnsiTheme="minorHAnsi" w:cstheme="minorHAnsi"/>
          <w:i/>
          <w:iCs/>
          <w:color w:val="005377"/>
          <w:sz w:val="12"/>
          <w:szCs w:val="12"/>
        </w:rPr>
      </w:pPr>
    </w:p>
    <w:p w14:paraId="44A85E6C" w14:textId="77777777" w:rsidR="000448CE" w:rsidRPr="00095B81" w:rsidRDefault="000448CE" w:rsidP="00B20119">
      <w:pPr>
        <w:tabs>
          <w:tab w:val="left" w:pos="1418"/>
        </w:tabs>
        <w:ind w:right="-170"/>
        <w:jc w:val="both"/>
        <w:rPr>
          <w:rFonts w:asciiTheme="minorHAnsi" w:hAnsiTheme="minorHAnsi" w:cstheme="minorHAnsi"/>
          <w:i/>
          <w:iCs/>
          <w:color w:val="005377"/>
          <w:sz w:val="12"/>
          <w:szCs w:val="12"/>
        </w:rPr>
      </w:pPr>
    </w:p>
    <w:p w14:paraId="0A3B311A" w14:textId="1136ED2C" w:rsidR="00B20119" w:rsidRPr="00095B81" w:rsidRDefault="00B20119" w:rsidP="00B20119">
      <w:pPr>
        <w:tabs>
          <w:tab w:val="left" w:pos="1418"/>
        </w:tabs>
        <w:ind w:right="-170"/>
        <w:jc w:val="both"/>
        <w:rPr>
          <w:rFonts w:asciiTheme="minorHAnsi" w:hAnsiTheme="minorHAnsi" w:cstheme="minorHAnsi"/>
          <w:i/>
          <w:iCs/>
          <w:color w:val="005377"/>
          <w:sz w:val="12"/>
          <w:szCs w:val="12"/>
        </w:rPr>
      </w:pPr>
    </w:p>
    <w:p w14:paraId="1BD75A16" w14:textId="5F3E8CB9" w:rsidR="00B20119" w:rsidRPr="00095B81" w:rsidRDefault="001E7BC8" w:rsidP="00791FE9">
      <w:pPr>
        <w:tabs>
          <w:tab w:val="left" w:pos="709"/>
          <w:tab w:val="left" w:pos="7080"/>
        </w:tabs>
        <w:ind w:left="-284"/>
        <w:rPr>
          <w:rFonts w:asciiTheme="minorHAnsi" w:hAnsiTheme="minorHAnsi" w:cstheme="minorHAnsi"/>
          <w:b/>
          <w:color w:val="005377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298D3977" wp14:editId="737AC9D3">
            <wp:simplePos x="0" y="0"/>
            <wp:positionH relativeFrom="column">
              <wp:posOffset>-314325</wp:posOffset>
            </wp:positionH>
            <wp:positionV relativeFrom="paragraph">
              <wp:posOffset>261620</wp:posOffset>
            </wp:positionV>
            <wp:extent cx="3240000" cy="2664000"/>
            <wp:effectExtent l="0" t="0" r="0" b="3175"/>
            <wp:wrapNone/>
            <wp:docPr id="1" name="Graphique 1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119" w:rsidRPr="00095B81">
        <w:rPr>
          <w:rFonts w:asciiTheme="minorHAnsi" w:hAnsiTheme="minorHAnsi" w:cstheme="minorHAnsi"/>
          <w:b/>
          <w:color w:val="005377"/>
        </w:rPr>
        <w:t>Grandes surfaces culturelles</w:t>
      </w:r>
      <w:r w:rsidR="00791FE9" w:rsidRPr="00095B81">
        <w:rPr>
          <w:rFonts w:asciiTheme="minorHAnsi" w:hAnsiTheme="minorHAnsi" w:cstheme="minorHAnsi"/>
          <w:b/>
          <w:color w:val="005377"/>
        </w:rPr>
        <w:t xml:space="preserve"> (magasin et internet)*</w:t>
      </w:r>
      <w:r w:rsidR="00B20119" w:rsidRPr="00095B81">
        <w:rPr>
          <w:rFonts w:asciiTheme="minorHAnsi" w:hAnsiTheme="minorHAnsi" w:cstheme="minorHAnsi"/>
          <w:b/>
          <w:color w:val="005377"/>
        </w:rPr>
        <w:tab/>
        <w:t>Hypermarchés</w:t>
      </w:r>
    </w:p>
    <w:p w14:paraId="2FA7B4D7" w14:textId="7DA9702B" w:rsidR="005B7F0E" w:rsidRDefault="001E7BC8" w:rsidP="00B20119">
      <w:pPr>
        <w:rPr>
          <w:rFonts w:ascii="Times New Roman" w:hAnsi="Times New Roman"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90CB00A" wp14:editId="489DAABF">
            <wp:simplePos x="0" y="0"/>
            <wp:positionH relativeFrom="column">
              <wp:posOffset>3324225</wp:posOffset>
            </wp:positionH>
            <wp:positionV relativeFrom="paragraph">
              <wp:posOffset>85090</wp:posOffset>
            </wp:positionV>
            <wp:extent cx="3240000" cy="2664000"/>
            <wp:effectExtent l="0" t="0" r="0" b="3175"/>
            <wp:wrapNone/>
            <wp:docPr id="10" name="Graphique 10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1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17472" w14:textId="7564FEDF" w:rsidR="00B20119" w:rsidRPr="00AA0713" w:rsidRDefault="00B20119" w:rsidP="00B20119">
      <w:pPr>
        <w:rPr>
          <w:rFonts w:ascii="Times New Roman" w:hAnsi="Times New Roman"/>
          <w:bCs/>
        </w:rPr>
      </w:pPr>
    </w:p>
    <w:p w14:paraId="316D192C" w14:textId="77777777" w:rsidR="00B20119" w:rsidRPr="00C373DB" w:rsidRDefault="00B20119" w:rsidP="00B20119">
      <w:pPr>
        <w:rPr>
          <w:rFonts w:ascii="Times New Roman" w:hAnsi="Times New Roman"/>
          <w:bCs/>
        </w:rPr>
      </w:pPr>
    </w:p>
    <w:p w14:paraId="416B8C12" w14:textId="77777777" w:rsidR="00B20119" w:rsidRDefault="00B20119" w:rsidP="00B20119">
      <w:pPr>
        <w:rPr>
          <w:rFonts w:ascii="Times New Roman" w:hAnsi="Times New Roman"/>
          <w:bCs/>
        </w:rPr>
      </w:pPr>
    </w:p>
    <w:p w14:paraId="55E95545" w14:textId="77777777" w:rsidR="00B20119" w:rsidRPr="001364DC" w:rsidRDefault="00B20119" w:rsidP="00B20119">
      <w:pPr>
        <w:rPr>
          <w:rFonts w:ascii="Times New Roman" w:hAnsi="Times New Roman"/>
          <w:bCs/>
        </w:rPr>
      </w:pPr>
    </w:p>
    <w:p w14:paraId="737923E3" w14:textId="77777777" w:rsidR="00B20119" w:rsidRPr="00C117DE" w:rsidRDefault="00B20119" w:rsidP="00B20119">
      <w:pPr>
        <w:rPr>
          <w:rFonts w:ascii="Times New Roman" w:hAnsi="Times New Roman"/>
          <w:bCs/>
        </w:rPr>
      </w:pPr>
    </w:p>
    <w:p w14:paraId="0962A3EB" w14:textId="77777777" w:rsidR="00B20119" w:rsidRPr="00C373DB" w:rsidRDefault="00B20119" w:rsidP="00B20119">
      <w:pPr>
        <w:rPr>
          <w:rFonts w:ascii="Times New Roman" w:hAnsi="Times New Roman"/>
          <w:bCs/>
        </w:rPr>
      </w:pPr>
    </w:p>
    <w:p w14:paraId="283729F1" w14:textId="77777777" w:rsidR="00B20119" w:rsidRPr="00C117DE" w:rsidRDefault="00B20119" w:rsidP="00B20119">
      <w:pPr>
        <w:rPr>
          <w:rFonts w:ascii="Times New Roman" w:hAnsi="Times New Roman"/>
          <w:bCs/>
        </w:rPr>
      </w:pPr>
    </w:p>
    <w:p w14:paraId="6750C589" w14:textId="77777777" w:rsidR="00B20119" w:rsidRPr="00B81B7D" w:rsidRDefault="00B20119" w:rsidP="00B20119">
      <w:pPr>
        <w:rPr>
          <w:rFonts w:ascii="Times New Roman" w:hAnsi="Times New Roman"/>
          <w:bCs/>
        </w:rPr>
      </w:pPr>
    </w:p>
    <w:p w14:paraId="20B70172" w14:textId="77777777" w:rsidR="00B20119" w:rsidRPr="008C2D06" w:rsidRDefault="00B20119" w:rsidP="00B20119">
      <w:pPr>
        <w:rPr>
          <w:rFonts w:ascii="Times New Roman" w:hAnsi="Times New Roman"/>
          <w:bCs/>
        </w:rPr>
      </w:pPr>
    </w:p>
    <w:p w14:paraId="27BF42BD" w14:textId="77777777" w:rsidR="00B20119" w:rsidRPr="00BB5D12" w:rsidRDefault="00B20119" w:rsidP="00B20119">
      <w:pPr>
        <w:rPr>
          <w:rFonts w:ascii="Times New Roman" w:hAnsi="Times New Roman"/>
          <w:bCs/>
        </w:rPr>
      </w:pPr>
    </w:p>
    <w:p w14:paraId="6F701BB5" w14:textId="77777777" w:rsidR="00B20119" w:rsidRPr="0045792C" w:rsidRDefault="00B20119" w:rsidP="00B20119">
      <w:pPr>
        <w:rPr>
          <w:rFonts w:ascii="Times New Roman" w:hAnsi="Times New Roman"/>
          <w:bCs/>
        </w:rPr>
      </w:pPr>
    </w:p>
    <w:p w14:paraId="3AE3E0CC" w14:textId="77777777" w:rsidR="00B20119" w:rsidRDefault="00B20119" w:rsidP="00B20119">
      <w:pPr>
        <w:rPr>
          <w:rFonts w:ascii="Times New Roman" w:hAnsi="Times New Roman"/>
          <w:bCs/>
        </w:rPr>
      </w:pPr>
    </w:p>
    <w:p w14:paraId="5333B744" w14:textId="77777777" w:rsidR="00B20119" w:rsidRDefault="00B20119" w:rsidP="00B20119">
      <w:pPr>
        <w:rPr>
          <w:rFonts w:ascii="Times New Roman" w:hAnsi="Times New Roman"/>
          <w:bCs/>
        </w:rPr>
      </w:pPr>
    </w:p>
    <w:p w14:paraId="020A9EA6" w14:textId="77777777" w:rsidR="00B20119" w:rsidRDefault="00B20119" w:rsidP="00B20119">
      <w:pPr>
        <w:rPr>
          <w:rFonts w:ascii="Times New Roman" w:hAnsi="Times New Roman"/>
          <w:bCs/>
        </w:rPr>
      </w:pPr>
    </w:p>
    <w:p w14:paraId="6C74EBD7" w14:textId="77777777" w:rsidR="00B20119" w:rsidRDefault="00B20119" w:rsidP="00B20119">
      <w:pPr>
        <w:tabs>
          <w:tab w:val="left" w:pos="284"/>
          <w:tab w:val="left" w:pos="5812"/>
        </w:tabs>
        <w:ind w:firstLine="284"/>
        <w:rPr>
          <w:rFonts w:ascii="Times New Roman" w:hAnsi="Times New Roman"/>
          <w:bCs/>
        </w:rPr>
      </w:pPr>
    </w:p>
    <w:p w14:paraId="5C889762" w14:textId="77777777" w:rsidR="00B20119" w:rsidRPr="000448CE" w:rsidRDefault="00B20119" w:rsidP="00B20119">
      <w:pPr>
        <w:tabs>
          <w:tab w:val="left" w:pos="284"/>
          <w:tab w:val="left" w:pos="5640"/>
        </w:tabs>
        <w:ind w:hanging="120"/>
        <w:rPr>
          <w:rFonts w:asciiTheme="minorHAnsi" w:hAnsiTheme="minorHAnsi" w:cstheme="minorHAnsi"/>
          <w:bCs/>
          <w:color w:val="6E6E6E"/>
          <w:sz w:val="18"/>
          <w:szCs w:val="18"/>
        </w:rPr>
      </w:pPr>
      <w:r w:rsidRPr="000448CE">
        <w:rPr>
          <w:rFonts w:asciiTheme="minorHAnsi" w:hAnsiTheme="minorHAnsi" w:cstheme="minorHAnsi"/>
          <w:bCs/>
          <w:i/>
          <w:iCs/>
          <w:color w:val="6E6E6E"/>
          <w:sz w:val="18"/>
          <w:szCs w:val="18"/>
        </w:rPr>
        <w:t>Source I+C / Livres Hebdo</w:t>
      </w:r>
      <w:r w:rsidRPr="000448CE">
        <w:rPr>
          <w:rFonts w:asciiTheme="minorHAnsi" w:hAnsiTheme="minorHAnsi" w:cstheme="minorHAnsi"/>
          <w:bCs/>
          <w:i/>
          <w:iCs/>
          <w:color w:val="6E6E6E"/>
          <w:sz w:val="18"/>
          <w:szCs w:val="18"/>
        </w:rPr>
        <w:tab/>
        <w:t>Source I+C / Livres Hebdo</w:t>
      </w:r>
    </w:p>
    <w:p w14:paraId="7F247A51" w14:textId="77777777" w:rsidR="00B20119" w:rsidRDefault="00F33F42" w:rsidP="00B2011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  <w:noProof/>
        </w:rPr>
        <w:pict w14:anchorId="034C4AA1">
          <v:shape id="Text Box 457" o:spid="_x0000_s1041" type="#_x0000_t202" style="position:absolute;margin-left:235.05pt;margin-top:12pt;width:291.45pt;height:78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" filled="f" stroked="f">
            <v:textbox inset="6.75pt,3.75pt,6.75pt,3.75pt">
              <w:txbxContent>
                <w:p w14:paraId="011CB60C" w14:textId="77777777" w:rsidR="002F72ED" w:rsidRPr="0077755B" w:rsidRDefault="002F72ED" w:rsidP="00B20119">
                  <w:pPr>
                    <w:ind w:left="142"/>
                    <w:jc w:val="both"/>
                    <w:rPr>
                      <w:rFonts w:ascii="Times New Roman" w:hAnsi="Times New Roman"/>
                      <w:sz w:val="6"/>
                      <w:szCs w:val="6"/>
                    </w:rPr>
                  </w:pPr>
                </w:p>
                <w:tbl>
                  <w:tblPr>
                    <w:tblW w:w="5230" w:type="dxa"/>
                    <w:jc w:val="center"/>
                    <w:tblBorders>
                      <w:top w:val="single" w:sz="4" w:space="0" w:color="6E6E6E"/>
                      <w:left w:val="single" w:sz="4" w:space="0" w:color="6E6E6E"/>
                      <w:bottom w:val="single" w:sz="4" w:space="0" w:color="6E6E6E"/>
                      <w:right w:val="single" w:sz="4" w:space="0" w:color="6E6E6E"/>
                      <w:insideH w:val="single" w:sz="4" w:space="0" w:color="6E6E6E"/>
                      <w:insideV w:val="single" w:sz="4" w:space="0" w:color="6E6E6E"/>
                    </w:tblBorders>
                    <w:tblLayout w:type="fixed"/>
                    <w:tblCellMar>
                      <w:left w:w="80" w:type="dxa"/>
                      <w:right w:w="8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74"/>
                    <w:gridCol w:w="1162"/>
                    <w:gridCol w:w="1318"/>
                    <w:gridCol w:w="1276"/>
                  </w:tblGrid>
                  <w:tr w:rsidR="002F72ED" w:rsidRPr="00BD555F" w14:paraId="1E397549" w14:textId="77777777" w:rsidTr="00A229BF">
                    <w:trPr>
                      <w:cantSplit/>
                      <w:jc w:val="center"/>
                    </w:trPr>
                    <w:tc>
                      <w:tcPr>
                        <w:tcW w:w="1474" w:type="dxa"/>
                        <w:tcBorders>
                          <w:top w:val="nil"/>
                          <w:left w:val="nil"/>
                        </w:tcBorders>
                        <w:vAlign w:val="center"/>
                      </w:tcPr>
                      <w:p w14:paraId="45809644" w14:textId="77777777" w:rsidR="002F72ED" w:rsidRPr="00BD555F" w:rsidRDefault="002F72ED" w:rsidP="00983045">
                        <w:pPr>
                          <w:spacing w:before="40" w:after="40"/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62" w:type="dxa"/>
                        <w:shd w:val="clear" w:color="auto" w:fill="009EE3"/>
                        <w:vAlign w:val="center"/>
                      </w:tcPr>
                      <w:p w14:paraId="71119979" w14:textId="77777777" w:rsidR="002F72ED" w:rsidRPr="00A229BF" w:rsidRDefault="002F72ED" w:rsidP="00983045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</w:pPr>
                        <w:proofErr w:type="spellStart"/>
                        <w:r w:rsidRPr="00A229BF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Tx</w:t>
                        </w:r>
                        <w:proofErr w:type="spellEnd"/>
                        <w:r w:rsidRPr="00A229BF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229BF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évol</w:t>
                        </w:r>
                        <w:proofErr w:type="spellEnd"/>
                        <w:proofErr w:type="gramStart"/>
                        <w:r w:rsidRPr="00A229BF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.</w:t>
                        </w:r>
                        <w:r w:rsidRPr="00A229BF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(</w:t>
                        </w:r>
                        <w:proofErr w:type="gramEnd"/>
                        <w:r w:rsidRPr="00A229BF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1)</w:t>
                        </w:r>
                      </w:p>
                    </w:tc>
                    <w:tc>
                      <w:tcPr>
                        <w:tcW w:w="1318" w:type="dxa"/>
                        <w:shd w:val="clear" w:color="auto" w:fill="009EE3"/>
                        <w:vAlign w:val="center"/>
                      </w:tcPr>
                      <w:p w14:paraId="4B39BC67" w14:textId="77777777" w:rsidR="002F72ED" w:rsidRPr="00A229BF" w:rsidRDefault="002F72ED" w:rsidP="00983045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A229BF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Tendance</w:t>
                        </w:r>
                        <w:r w:rsidRPr="00A229BF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(2)</w:t>
                        </w:r>
                      </w:p>
                    </w:tc>
                    <w:tc>
                      <w:tcPr>
                        <w:tcW w:w="1276" w:type="dxa"/>
                        <w:shd w:val="clear" w:color="auto" w:fill="009EE3"/>
                        <w:vAlign w:val="center"/>
                      </w:tcPr>
                      <w:p w14:paraId="00FDA898" w14:textId="77777777" w:rsidR="002F72ED" w:rsidRPr="00A229BF" w:rsidRDefault="002F72ED" w:rsidP="00983045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A229BF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Cum. ex</w:t>
                        </w:r>
                        <w:proofErr w:type="gramStart"/>
                        <w:r w:rsidRPr="00A229BF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.</w:t>
                        </w:r>
                        <w:r w:rsidRPr="00A229BF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(</w:t>
                        </w:r>
                        <w:proofErr w:type="gramEnd"/>
                        <w:r w:rsidRPr="00A229BF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3)</w:t>
                        </w:r>
                      </w:p>
                    </w:tc>
                  </w:tr>
                  <w:tr w:rsidR="00B468D7" w:rsidRPr="0073124E" w14:paraId="1A953393" w14:textId="77777777" w:rsidTr="006F0DC1">
                    <w:trPr>
                      <w:cantSplit/>
                      <w:trHeight w:val="70"/>
                      <w:jc w:val="center"/>
                    </w:trPr>
                    <w:tc>
                      <w:tcPr>
                        <w:tcW w:w="1474" w:type="dxa"/>
                        <w:shd w:val="clear" w:color="auto" w:fill="auto"/>
                      </w:tcPr>
                      <w:p w14:paraId="54A64AC8" w14:textId="77777777" w:rsidR="00B468D7" w:rsidRPr="00A229BF" w:rsidRDefault="00B468D7" w:rsidP="00B468D7">
                        <w:pPr>
                          <w:spacing w:before="40" w:after="40"/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  <w:t>Mai 2020</w:t>
                        </w:r>
                      </w:p>
                    </w:tc>
                    <w:tc>
                      <w:tcPr>
                        <w:tcW w:w="1162" w:type="dxa"/>
                        <w:vAlign w:val="center"/>
                      </w:tcPr>
                      <w:p w14:paraId="0A8FAC2F" w14:textId="77777777" w:rsidR="00B468D7" w:rsidRPr="00671C63" w:rsidRDefault="00B468D7" w:rsidP="00B468D7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  <w:t>- 10 %</w:t>
                        </w:r>
                      </w:p>
                    </w:tc>
                    <w:tc>
                      <w:tcPr>
                        <w:tcW w:w="1318" w:type="dxa"/>
                        <w:vAlign w:val="center"/>
                      </w:tcPr>
                      <w:p w14:paraId="44CD2C2A" w14:textId="77777777" w:rsidR="00B468D7" w:rsidRPr="00BA0457" w:rsidRDefault="00B468D7" w:rsidP="00B468D7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C00000"/>
                            <w:sz w:val="22"/>
                            <w:szCs w:val="22"/>
                          </w:rPr>
                          <w:t>- 6,1 %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14:paraId="0E241DBA" w14:textId="77777777" w:rsidR="00B468D7" w:rsidRPr="004764D1" w:rsidRDefault="00B468D7" w:rsidP="00B468D7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>- 7,4 %</w:t>
                        </w:r>
                      </w:p>
                    </w:tc>
                  </w:tr>
                  <w:tr w:rsidR="00B64617" w:rsidRPr="0073124E" w14:paraId="214FC9CB" w14:textId="77777777" w:rsidTr="00B90972">
                    <w:trPr>
                      <w:cantSplit/>
                      <w:trHeight w:val="70"/>
                      <w:jc w:val="center"/>
                    </w:trPr>
                    <w:tc>
                      <w:tcPr>
                        <w:tcW w:w="1474" w:type="dxa"/>
                        <w:shd w:val="clear" w:color="auto" w:fill="auto"/>
                      </w:tcPr>
                      <w:p w14:paraId="392D6811" w14:textId="1B21325D" w:rsidR="00B64617" w:rsidRPr="00A229BF" w:rsidRDefault="00B468D7" w:rsidP="00B64617">
                        <w:pPr>
                          <w:spacing w:before="40" w:after="40"/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  <w:t>Juin</w:t>
                        </w:r>
                        <w:r w:rsidR="00D90C36"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  <w:t xml:space="preserve"> 2020</w:t>
                        </w:r>
                      </w:p>
                    </w:tc>
                    <w:tc>
                      <w:tcPr>
                        <w:tcW w:w="1162" w:type="dxa"/>
                        <w:vAlign w:val="center"/>
                      </w:tcPr>
                      <w:p w14:paraId="1DFE3104" w14:textId="55578EBB" w:rsidR="00B64617" w:rsidRPr="00671C63" w:rsidRDefault="001265D8" w:rsidP="00B64617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  <w:t>+ 15 %</w:t>
                        </w:r>
                      </w:p>
                    </w:tc>
                    <w:tc>
                      <w:tcPr>
                        <w:tcW w:w="1318" w:type="dxa"/>
                        <w:vAlign w:val="center"/>
                      </w:tcPr>
                      <w:p w14:paraId="3BAB1BF4" w14:textId="1D403EFE" w:rsidR="00B64617" w:rsidRPr="00BA0457" w:rsidRDefault="001265D8" w:rsidP="00B64617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C00000"/>
                            <w:sz w:val="22"/>
                            <w:szCs w:val="22"/>
                          </w:rPr>
                          <w:t>- 3,7 %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14:paraId="2E5C2DA4" w14:textId="581319DB" w:rsidR="00B64617" w:rsidRPr="004764D1" w:rsidRDefault="001265D8" w:rsidP="00B64617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>- 3,6 %</w:t>
                        </w:r>
                      </w:p>
                    </w:tc>
                  </w:tr>
                </w:tbl>
                <w:p w14:paraId="0CFD22BA" w14:textId="77777777" w:rsidR="002F72ED" w:rsidRPr="004E3DEF" w:rsidRDefault="002F72ED" w:rsidP="00B20119">
                  <w:pPr>
                    <w:ind w:left="142"/>
                    <w:jc w:val="both"/>
                  </w:pPr>
                </w:p>
              </w:txbxContent>
            </v:textbox>
          </v:shape>
        </w:pict>
      </w:r>
      <w:r>
        <w:rPr>
          <w:rFonts w:ascii="Times New Roman" w:hAnsi="Times New Roman"/>
          <w:bCs/>
          <w:noProof/>
        </w:rPr>
        <w:pict w14:anchorId="20D7BDD5">
          <v:shape id="Text Box 454" o:spid="_x0000_s1040" type="#_x0000_t202" style="position:absolute;margin-left:-34.35pt;margin-top:12pt;width:291.4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" filled="f" stroked="f">
            <v:textbox inset="6.75pt,3.75pt,6.75pt,3.75pt">
              <w:txbxContent>
                <w:p w14:paraId="725ACCD0" w14:textId="77777777" w:rsidR="002F72ED" w:rsidRPr="0077755B" w:rsidRDefault="002F72ED" w:rsidP="00B20119">
                  <w:pPr>
                    <w:ind w:left="142"/>
                    <w:jc w:val="both"/>
                    <w:rPr>
                      <w:rFonts w:ascii="Times New Roman" w:hAnsi="Times New Roman"/>
                      <w:sz w:val="6"/>
                      <w:szCs w:val="6"/>
                    </w:rPr>
                  </w:pPr>
                </w:p>
                <w:tbl>
                  <w:tblPr>
                    <w:tblW w:w="5215" w:type="dxa"/>
                    <w:jc w:val="center"/>
                    <w:tblBorders>
                      <w:top w:val="single" w:sz="4" w:space="0" w:color="6E6E6E"/>
                      <w:left w:val="single" w:sz="4" w:space="0" w:color="6E6E6E"/>
                      <w:bottom w:val="single" w:sz="4" w:space="0" w:color="6E6E6E"/>
                      <w:right w:val="single" w:sz="4" w:space="0" w:color="6E6E6E"/>
                      <w:insideH w:val="single" w:sz="4" w:space="0" w:color="6E6E6E"/>
                      <w:insideV w:val="single" w:sz="4" w:space="0" w:color="6E6E6E"/>
                    </w:tblBorders>
                    <w:tblLayout w:type="fixed"/>
                    <w:tblCellMar>
                      <w:left w:w="80" w:type="dxa"/>
                      <w:right w:w="8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45"/>
                    <w:gridCol w:w="1219"/>
                    <w:gridCol w:w="1275"/>
                    <w:gridCol w:w="1276"/>
                  </w:tblGrid>
                  <w:tr w:rsidR="002F72ED" w:rsidRPr="00ED60E6" w14:paraId="69283A9E" w14:textId="77777777" w:rsidTr="00A229BF">
                    <w:trPr>
                      <w:cantSplit/>
                      <w:jc w:val="center"/>
                    </w:trPr>
                    <w:tc>
                      <w:tcPr>
                        <w:tcW w:w="1445" w:type="dxa"/>
                        <w:tcBorders>
                          <w:top w:val="nil"/>
                          <w:left w:val="nil"/>
                        </w:tcBorders>
                        <w:vAlign w:val="center"/>
                      </w:tcPr>
                      <w:p w14:paraId="207034A9" w14:textId="77777777" w:rsidR="002F72ED" w:rsidRPr="00BD555F" w:rsidRDefault="002F72ED" w:rsidP="00983045">
                        <w:pPr>
                          <w:spacing w:before="40" w:after="40"/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19" w:type="dxa"/>
                        <w:shd w:val="clear" w:color="auto" w:fill="009EE3"/>
                        <w:vAlign w:val="center"/>
                      </w:tcPr>
                      <w:p w14:paraId="0BA0FCDB" w14:textId="77777777" w:rsidR="002F72ED" w:rsidRPr="00BA0457" w:rsidRDefault="002F72ED" w:rsidP="00983045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</w:pPr>
                        <w:proofErr w:type="spellStart"/>
                        <w:r w:rsidRPr="00BA0457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Tx</w:t>
                        </w:r>
                        <w:proofErr w:type="spellEnd"/>
                        <w:r w:rsidRPr="00BA0457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BA0457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évol</w:t>
                        </w:r>
                        <w:proofErr w:type="spellEnd"/>
                        <w:proofErr w:type="gramStart"/>
                        <w:r w:rsidRPr="00BA0457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.</w:t>
                        </w:r>
                        <w:r w:rsidRPr="00BA0457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(</w:t>
                        </w:r>
                        <w:proofErr w:type="gramEnd"/>
                        <w:r w:rsidRPr="00BA0457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1)</w:t>
                        </w:r>
                      </w:p>
                    </w:tc>
                    <w:tc>
                      <w:tcPr>
                        <w:tcW w:w="1275" w:type="dxa"/>
                        <w:shd w:val="clear" w:color="auto" w:fill="009EE3"/>
                        <w:vAlign w:val="center"/>
                      </w:tcPr>
                      <w:p w14:paraId="3A111FA5" w14:textId="77777777" w:rsidR="002F72ED" w:rsidRPr="00BA0457" w:rsidRDefault="002F72ED" w:rsidP="00983045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BA0457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Tendance</w:t>
                        </w:r>
                        <w:r w:rsidRPr="00BA0457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(2)</w:t>
                        </w:r>
                      </w:p>
                    </w:tc>
                    <w:tc>
                      <w:tcPr>
                        <w:tcW w:w="1276" w:type="dxa"/>
                        <w:shd w:val="clear" w:color="auto" w:fill="009EE3"/>
                        <w:vAlign w:val="center"/>
                      </w:tcPr>
                      <w:p w14:paraId="3DF7DEB9" w14:textId="77777777" w:rsidR="002F72ED" w:rsidRPr="00BA0457" w:rsidRDefault="002F72ED" w:rsidP="00983045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BA0457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Cum. ex</w:t>
                        </w:r>
                        <w:proofErr w:type="gramStart"/>
                        <w:r w:rsidRPr="00BA0457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.</w:t>
                        </w:r>
                        <w:r w:rsidRPr="00BA0457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(</w:t>
                        </w:r>
                        <w:proofErr w:type="gramEnd"/>
                        <w:r w:rsidRPr="00BA0457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3)</w:t>
                        </w:r>
                      </w:p>
                    </w:tc>
                  </w:tr>
                  <w:tr w:rsidR="00B468D7" w:rsidRPr="0073124E" w14:paraId="542EB011" w14:textId="77777777" w:rsidTr="006F0DC1">
                    <w:trPr>
                      <w:cantSplit/>
                      <w:jc w:val="center"/>
                    </w:trPr>
                    <w:tc>
                      <w:tcPr>
                        <w:tcW w:w="1445" w:type="dxa"/>
                        <w:shd w:val="clear" w:color="auto" w:fill="auto"/>
                      </w:tcPr>
                      <w:p w14:paraId="11E467C0" w14:textId="77777777" w:rsidR="00B468D7" w:rsidRPr="00A229BF" w:rsidRDefault="00B468D7" w:rsidP="00B468D7">
                        <w:pPr>
                          <w:spacing w:before="40" w:after="40"/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  <w:t>Mai 2020</w:t>
                        </w:r>
                      </w:p>
                    </w:tc>
                    <w:tc>
                      <w:tcPr>
                        <w:tcW w:w="1219" w:type="dxa"/>
                        <w:vAlign w:val="center"/>
                      </w:tcPr>
                      <w:p w14:paraId="026CED39" w14:textId="77777777" w:rsidR="00B468D7" w:rsidRPr="00671C63" w:rsidRDefault="00B468D7" w:rsidP="00B468D7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  <w:t>- 22 %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14:paraId="27D5473A" w14:textId="77777777" w:rsidR="00B468D7" w:rsidRPr="00BA0457" w:rsidRDefault="00B468D7" w:rsidP="00B468D7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C00000"/>
                            <w:sz w:val="22"/>
                            <w:szCs w:val="22"/>
                          </w:rPr>
                          <w:t>- 5,1 %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14:paraId="3C1A334C" w14:textId="77777777" w:rsidR="00B468D7" w:rsidRPr="004764D1" w:rsidRDefault="00B468D7" w:rsidP="00B468D7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>- 19,8 %</w:t>
                        </w:r>
                      </w:p>
                    </w:tc>
                  </w:tr>
                  <w:tr w:rsidR="00D84C64" w:rsidRPr="0073124E" w14:paraId="51B42D81" w14:textId="77777777" w:rsidTr="00037399">
                    <w:trPr>
                      <w:cantSplit/>
                      <w:jc w:val="center"/>
                    </w:trPr>
                    <w:tc>
                      <w:tcPr>
                        <w:tcW w:w="1445" w:type="dxa"/>
                        <w:shd w:val="clear" w:color="auto" w:fill="auto"/>
                      </w:tcPr>
                      <w:p w14:paraId="5950878D" w14:textId="30882138" w:rsidR="00D84C64" w:rsidRPr="00A229BF" w:rsidRDefault="00B468D7" w:rsidP="00D90C36">
                        <w:pPr>
                          <w:spacing w:before="40" w:after="40"/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  <w:t>Juin</w:t>
                        </w:r>
                        <w:r w:rsidR="00C15783"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  <w:t xml:space="preserve"> </w:t>
                        </w:r>
                        <w:r w:rsidR="00D84C64"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  <w:t>20</w:t>
                        </w:r>
                        <w:r w:rsidR="00D90C36"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1219" w:type="dxa"/>
                        <w:vAlign w:val="center"/>
                      </w:tcPr>
                      <w:p w14:paraId="016D0EFB" w14:textId="7D0B861D" w:rsidR="00D84C64" w:rsidRPr="00671C63" w:rsidRDefault="001265D8" w:rsidP="00EA0072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  <w:t>+ 16 %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14:paraId="4FE47618" w14:textId="32B40845" w:rsidR="00D84C64" w:rsidRPr="00BA0457" w:rsidRDefault="001265D8" w:rsidP="00B64617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C00000"/>
                            <w:sz w:val="22"/>
                            <w:szCs w:val="22"/>
                          </w:rPr>
                          <w:t>- 3,8 %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14:paraId="0A93586E" w14:textId="0B6FA69D" w:rsidR="00D84C64" w:rsidRPr="004764D1" w:rsidRDefault="001265D8" w:rsidP="00B64617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>- 13,7 %</w:t>
                        </w:r>
                      </w:p>
                    </w:tc>
                  </w:tr>
                </w:tbl>
                <w:p w14:paraId="08429AE3" w14:textId="77777777" w:rsidR="002F72ED" w:rsidRPr="004E3DEF" w:rsidRDefault="002F72ED" w:rsidP="00B20119">
                  <w:pPr>
                    <w:ind w:left="142"/>
                    <w:jc w:val="both"/>
                  </w:pPr>
                </w:p>
              </w:txbxContent>
            </v:textbox>
          </v:shape>
        </w:pict>
      </w:r>
    </w:p>
    <w:p w14:paraId="35756EF6" w14:textId="77777777" w:rsidR="00B20119" w:rsidRDefault="00B20119" w:rsidP="00B20119">
      <w:pPr>
        <w:rPr>
          <w:rFonts w:ascii="Times New Roman" w:hAnsi="Times New Roman"/>
          <w:bCs/>
        </w:rPr>
      </w:pPr>
    </w:p>
    <w:p w14:paraId="752E9ED1" w14:textId="77777777" w:rsidR="00B20119" w:rsidRDefault="00B20119" w:rsidP="00B20119">
      <w:pPr>
        <w:rPr>
          <w:rFonts w:ascii="Times New Roman" w:hAnsi="Times New Roman"/>
          <w:bCs/>
        </w:rPr>
      </w:pPr>
    </w:p>
    <w:p w14:paraId="188FB4C2" w14:textId="77777777" w:rsidR="00B20119" w:rsidRDefault="00B20119" w:rsidP="00B20119">
      <w:pPr>
        <w:rPr>
          <w:rFonts w:ascii="Times New Roman" w:hAnsi="Times New Roman"/>
          <w:bCs/>
        </w:rPr>
      </w:pPr>
    </w:p>
    <w:p w14:paraId="5C1641A1" w14:textId="77777777" w:rsidR="00B20119" w:rsidRDefault="00B20119" w:rsidP="00B20119">
      <w:pPr>
        <w:rPr>
          <w:rFonts w:ascii="Times New Roman" w:hAnsi="Times New Roman"/>
          <w:bCs/>
        </w:rPr>
      </w:pPr>
    </w:p>
    <w:p w14:paraId="5CE09E72" w14:textId="77777777" w:rsidR="00B20119" w:rsidRDefault="00F33F42" w:rsidP="00B2011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  <w:noProof/>
          <w:sz w:val="20"/>
          <w:szCs w:val="20"/>
        </w:rPr>
        <w:pict w14:anchorId="0F9A68D4">
          <v:shape id="_x0000_s1048" type="#_x0000_t202" style="position:absolute;margin-left:-18.45pt;margin-top:9.55pt;width:253.2pt;height:29.15pt;z-index:251664384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" filled="f" stroked="f">
            <v:textbox style="mso-fit-shape-to-text:t">
              <w:txbxContent>
                <w:p w14:paraId="79F6E135" w14:textId="77777777" w:rsidR="002F72ED" w:rsidRPr="000448CE" w:rsidRDefault="002F72ED" w:rsidP="00791FE9">
                  <w:pPr>
                    <w:jc w:val="both"/>
                    <w:rPr>
                      <w:rFonts w:asciiTheme="minorHAnsi" w:hAnsiTheme="minorHAnsi" w:cstheme="minorHAnsi"/>
                      <w:i/>
                      <w:color w:val="6E6E6E"/>
                      <w:sz w:val="18"/>
                      <w:szCs w:val="18"/>
                    </w:rPr>
                  </w:pPr>
                  <w:r w:rsidRPr="000448CE">
                    <w:rPr>
                      <w:rFonts w:asciiTheme="minorHAnsi" w:hAnsiTheme="minorHAnsi" w:cstheme="minorHAnsi"/>
                      <w:i/>
                      <w:color w:val="6E6E6E"/>
                      <w:sz w:val="18"/>
                      <w:szCs w:val="18"/>
                    </w:rPr>
                    <w:t>* Grandes surfaces culturelles, clubs via détaillants, spécialistes de la vente à distance</w:t>
                  </w:r>
                </w:p>
              </w:txbxContent>
            </v:textbox>
          </v:shape>
        </w:pict>
      </w:r>
    </w:p>
    <w:p w14:paraId="302B56E7" w14:textId="77777777" w:rsidR="00B20119" w:rsidRPr="00E143EA" w:rsidRDefault="00B20119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sz w:val="14"/>
          <w:szCs w:val="14"/>
        </w:rPr>
      </w:pPr>
    </w:p>
    <w:p w14:paraId="09B1AD72" w14:textId="77777777" w:rsidR="00B20119" w:rsidRDefault="00B20119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sz w:val="20"/>
          <w:szCs w:val="20"/>
        </w:rPr>
      </w:pPr>
    </w:p>
    <w:p w14:paraId="00579382" w14:textId="77777777" w:rsidR="00B20119" w:rsidRDefault="00B20119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sz w:val="20"/>
          <w:szCs w:val="20"/>
        </w:rPr>
      </w:pPr>
    </w:p>
    <w:p w14:paraId="3AC29255" w14:textId="77777777" w:rsidR="00B20119" w:rsidRDefault="00B20119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sz w:val="20"/>
          <w:szCs w:val="20"/>
        </w:rPr>
      </w:pPr>
    </w:p>
    <w:p w14:paraId="557491E2" w14:textId="77777777" w:rsidR="000448CE" w:rsidRPr="000448CE" w:rsidRDefault="000448CE" w:rsidP="000448CE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color w:val="6E6E6E"/>
          <w:sz w:val="12"/>
          <w:szCs w:val="12"/>
        </w:rPr>
      </w:pPr>
      <w:r w:rsidRPr="000448CE">
        <w:rPr>
          <w:rFonts w:ascii="Times New Roman" w:hAnsi="Times New Roman"/>
          <w:bCs/>
          <w:color w:val="6E6E6E"/>
          <w:sz w:val="12"/>
          <w:szCs w:val="12"/>
        </w:rPr>
        <w:t>___________________________________________________________________________________________________________________________________________________________________</w:t>
      </w:r>
    </w:p>
    <w:p w14:paraId="740D6C81" w14:textId="77777777" w:rsidR="00B20119" w:rsidRPr="00702B67" w:rsidRDefault="00B20119" w:rsidP="000448CE">
      <w:pPr>
        <w:tabs>
          <w:tab w:val="left" w:pos="851"/>
        </w:tabs>
        <w:spacing w:before="60"/>
        <w:ind w:right="-170"/>
        <w:jc w:val="both"/>
        <w:rPr>
          <w:rFonts w:asciiTheme="minorHAnsi" w:hAnsiTheme="minorHAnsi" w:cstheme="minorHAnsi"/>
          <w:i/>
          <w:iCs/>
          <w:color w:val="6E6E6E"/>
          <w:sz w:val="16"/>
          <w:szCs w:val="16"/>
        </w:rPr>
      </w:pPr>
      <w:r w:rsidRPr="00702B67">
        <w:rPr>
          <w:rFonts w:asciiTheme="minorHAnsi" w:hAnsiTheme="minorHAnsi" w:cstheme="minorHAnsi"/>
          <w:i/>
          <w:iCs/>
          <w:color w:val="6E6E6E"/>
          <w:sz w:val="16"/>
          <w:szCs w:val="16"/>
          <w:vertAlign w:val="superscript"/>
        </w:rPr>
        <w:t>(1)</w:t>
      </w:r>
      <w:r w:rsidRPr="00702B67">
        <w:rPr>
          <w:rFonts w:asciiTheme="minorHAnsi" w:hAnsiTheme="minorHAnsi" w:cstheme="minorHAnsi"/>
          <w:i/>
          <w:iCs/>
          <w:color w:val="6E6E6E"/>
          <w:sz w:val="16"/>
          <w:szCs w:val="16"/>
        </w:rPr>
        <w:t xml:space="preserve"> Evolution du CA par rapport au même mois de l’année précédente en euros courants</w:t>
      </w:r>
    </w:p>
    <w:p w14:paraId="42089629" w14:textId="77777777" w:rsidR="00B20119" w:rsidRPr="00702B67" w:rsidRDefault="00B20119" w:rsidP="00B20119">
      <w:pPr>
        <w:tabs>
          <w:tab w:val="left" w:pos="1134"/>
        </w:tabs>
        <w:spacing w:before="20"/>
        <w:ind w:right="-170"/>
        <w:jc w:val="both"/>
        <w:rPr>
          <w:rFonts w:asciiTheme="minorHAnsi" w:hAnsiTheme="minorHAnsi" w:cstheme="minorHAnsi"/>
          <w:i/>
          <w:iCs/>
          <w:color w:val="6E6E6E"/>
          <w:sz w:val="16"/>
          <w:szCs w:val="16"/>
        </w:rPr>
      </w:pPr>
      <w:r w:rsidRPr="00702B67">
        <w:rPr>
          <w:rFonts w:asciiTheme="minorHAnsi" w:hAnsiTheme="minorHAnsi" w:cstheme="minorHAnsi"/>
          <w:i/>
          <w:iCs/>
          <w:color w:val="6E6E6E"/>
          <w:sz w:val="16"/>
          <w:szCs w:val="16"/>
          <w:vertAlign w:val="superscript"/>
        </w:rPr>
        <w:t>(2)</w:t>
      </w:r>
      <w:r w:rsidRPr="00702B67">
        <w:rPr>
          <w:rFonts w:asciiTheme="minorHAnsi" w:hAnsiTheme="minorHAnsi" w:cstheme="minorHAnsi"/>
          <w:i/>
          <w:iCs/>
          <w:color w:val="6E6E6E"/>
          <w:sz w:val="16"/>
          <w:szCs w:val="16"/>
        </w:rPr>
        <w:t xml:space="preserve"> Evolution du CA sur douze mois par rapport aux douze mois précédents</w:t>
      </w:r>
    </w:p>
    <w:p w14:paraId="5E758220" w14:textId="77777777" w:rsidR="00B20119" w:rsidRPr="00702B67" w:rsidRDefault="00B20119" w:rsidP="00B20119">
      <w:pPr>
        <w:tabs>
          <w:tab w:val="left" w:pos="1418"/>
        </w:tabs>
        <w:spacing w:before="20"/>
        <w:ind w:right="-170"/>
        <w:jc w:val="both"/>
        <w:rPr>
          <w:rFonts w:asciiTheme="minorHAnsi" w:hAnsiTheme="minorHAnsi" w:cstheme="minorHAnsi"/>
          <w:i/>
          <w:iCs/>
          <w:color w:val="6E6E6E"/>
          <w:sz w:val="16"/>
          <w:szCs w:val="16"/>
        </w:rPr>
      </w:pPr>
      <w:r w:rsidRPr="00702B67">
        <w:rPr>
          <w:rFonts w:asciiTheme="minorHAnsi" w:hAnsiTheme="minorHAnsi" w:cstheme="minorHAnsi"/>
          <w:i/>
          <w:iCs/>
          <w:color w:val="6E6E6E"/>
          <w:sz w:val="16"/>
          <w:szCs w:val="16"/>
          <w:vertAlign w:val="superscript"/>
        </w:rPr>
        <w:t>(3)</w:t>
      </w:r>
      <w:r w:rsidRPr="00702B67">
        <w:rPr>
          <w:rFonts w:asciiTheme="minorHAnsi" w:hAnsiTheme="minorHAnsi" w:cstheme="minorHAnsi"/>
          <w:i/>
          <w:iCs/>
          <w:color w:val="6E6E6E"/>
          <w:sz w:val="16"/>
          <w:szCs w:val="16"/>
        </w:rPr>
        <w:t xml:space="preserve"> CA moyen de l’année calendaire</w:t>
      </w:r>
    </w:p>
    <w:p w14:paraId="5D0E00A8" w14:textId="77777777" w:rsidR="006C48CF" w:rsidRDefault="006C48CF" w:rsidP="00B20119">
      <w:pPr>
        <w:tabs>
          <w:tab w:val="left" w:pos="600"/>
          <w:tab w:val="left" w:pos="6720"/>
        </w:tabs>
        <w:spacing w:before="60"/>
        <w:ind w:right="-169"/>
        <w:jc w:val="both"/>
        <w:rPr>
          <w:rFonts w:ascii="Times New Roman" w:hAnsi="Times New Roman"/>
          <w:i/>
          <w:iCs/>
          <w:sz w:val="22"/>
          <w:szCs w:val="22"/>
        </w:rPr>
        <w:sectPr w:rsidR="006C48CF" w:rsidSect="00095B81">
          <w:footerReference w:type="default" r:id="rId14"/>
          <w:type w:val="continuous"/>
          <w:pgSz w:w="11907" w:h="16840" w:code="9"/>
          <w:pgMar w:top="737" w:right="1134" w:bottom="567" w:left="1134" w:header="1077" w:footer="284" w:gutter="0"/>
          <w:paperSrc w:first="7" w:other="7"/>
          <w:cols w:space="720"/>
          <w:docGrid w:linePitch="326"/>
        </w:sectPr>
      </w:pPr>
    </w:p>
    <w:p w14:paraId="7D3C109C" w14:textId="285CDD18" w:rsidR="00B20119" w:rsidRPr="006741D9" w:rsidRDefault="001E7BC8" w:rsidP="00B20119">
      <w:pPr>
        <w:tabs>
          <w:tab w:val="left" w:pos="600"/>
          <w:tab w:val="left" w:pos="6720"/>
        </w:tabs>
        <w:spacing w:before="60"/>
        <w:ind w:right="-169"/>
        <w:jc w:val="both"/>
        <w:rPr>
          <w:rFonts w:asciiTheme="minorHAnsi" w:hAnsiTheme="minorHAnsi" w:cstheme="minorHAnsi"/>
          <w:b/>
          <w:color w:val="005377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426362F8" wp14:editId="63AC4E68">
            <wp:simplePos x="0" y="0"/>
            <wp:positionH relativeFrom="column">
              <wp:posOffset>-200025</wp:posOffset>
            </wp:positionH>
            <wp:positionV relativeFrom="paragraph">
              <wp:posOffset>276225</wp:posOffset>
            </wp:positionV>
            <wp:extent cx="3240000" cy="2664000"/>
            <wp:effectExtent l="0" t="0" r="0" b="0"/>
            <wp:wrapNone/>
            <wp:docPr id="12" name="Graphique 12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1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119" w:rsidRPr="006741D9">
        <w:rPr>
          <w:rFonts w:asciiTheme="minorHAnsi" w:hAnsiTheme="minorHAnsi" w:cstheme="minorHAnsi"/>
          <w:b/>
          <w:color w:val="005377"/>
        </w:rPr>
        <w:tab/>
        <w:t>Librairies</w:t>
      </w:r>
      <w:r w:rsidR="00FE082B" w:rsidRPr="006741D9">
        <w:rPr>
          <w:rFonts w:asciiTheme="minorHAnsi" w:hAnsiTheme="minorHAnsi" w:cstheme="minorHAnsi"/>
          <w:b/>
          <w:color w:val="005377"/>
        </w:rPr>
        <w:t xml:space="preserve"> </w:t>
      </w:r>
      <w:r w:rsidR="00B20119" w:rsidRPr="006741D9">
        <w:rPr>
          <w:rFonts w:asciiTheme="minorHAnsi" w:hAnsiTheme="minorHAnsi" w:cstheme="minorHAnsi"/>
          <w:b/>
          <w:color w:val="005377"/>
        </w:rPr>
        <w:t>générales 1</w:t>
      </w:r>
      <w:r w:rsidR="00B20119" w:rsidRPr="006741D9">
        <w:rPr>
          <w:rFonts w:asciiTheme="minorHAnsi" w:hAnsiTheme="minorHAnsi" w:cstheme="minorHAnsi"/>
          <w:b/>
          <w:color w:val="005377"/>
          <w:vertAlign w:val="superscript"/>
        </w:rPr>
        <w:t>er</w:t>
      </w:r>
      <w:r w:rsidR="00B20119" w:rsidRPr="006741D9">
        <w:rPr>
          <w:rFonts w:asciiTheme="minorHAnsi" w:hAnsiTheme="minorHAnsi" w:cstheme="minorHAnsi"/>
          <w:b/>
          <w:color w:val="005377"/>
        </w:rPr>
        <w:t xml:space="preserve"> niveau</w:t>
      </w:r>
      <w:r w:rsidR="00791FE9" w:rsidRPr="006741D9">
        <w:rPr>
          <w:rFonts w:asciiTheme="minorHAnsi" w:hAnsiTheme="minorHAnsi" w:cstheme="minorHAnsi"/>
          <w:b/>
          <w:color w:val="005377"/>
        </w:rPr>
        <w:t>*</w:t>
      </w:r>
      <w:r w:rsidR="007D3F48">
        <w:rPr>
          <w:rFonts w:asciiTheme="minorHAnsi" w:hAnsiTheme="minorHAnsi" w:cstheme="minorHAnsi"/>
          <w:b/>
          <w:color w:val="005377"/>
        </w:rPr>
        <w:t xml:space="preserve"> </w:t>
      </w:r>
      <w:r w:rsidR="00B20119" w:rsidRPr="006741D9">
        <w:rPr>
          <w:rFonts w:asciiTheme="minorHAnsi" w:hAnsiTheme="minorHAnsi" w:cstheme="minorHAnsi"/>
          <w:b/>
          <w:color w:val="005377"/>
        </w:rPr>
        <w:tab/>
      </w:r>
      <w:r w:rsidR="00041120">
        <w:rPr>
          <w:rFonts w:asciiTheme="minorHAnsi" w:hAnsiTheme="minorHAnsi" w:cstheme="minorHAnsi"/>
          <w:b/>
          <w:color w:val="005377"/>
        </w:rPr>
        <w:t xml:space="preserve"> </w:t>
      </w:r>
      <w:r w:rsidR="00B20119" w:rsidRPr="006741D9">
        <w:rPr>
          <w:rFonts w:asciiTheme="minorHAnsi" w:hAnsiTheme="minorHAnsi" w:cstheme="minorHAnsi"/>
          <w:b/>
          <w:color w:val="005377"/>
        </w:rPr>
        <w:t>Librairies 2</w:t>
      </w:r>
      <w:r w:rsidR="00B20119" w:rsidRPr="006741D9">
        <w:rPr>
          <w:rFonts w:asciiTheme="minorHAnsi" w:hAnsiTheme="minorHAnsi" w:cstheme="minorHAnsi"/>
          <w:b/>
          <w:color w:val="005377"/>
          <w:vertAlign w:val="superscript"/>
        </w:rPr>
        <w:t>ème</w:t>
      </w:r>
      <w:r w:rsidR="00B20119" w:rsidRPr="006741D9">
        <w:rPr>
          <w:rFonts w:asciiTheme="minorHAnsi" w:hAnsiTheme="minorHAnsi" w:cstheme="minorHAnsi"/>
          <w:b/>
          <w:color w:val="005377"/>
        </w:rPr>
        <w:t xml:space="preserve"> niveau*</w:t>
      </w:r>
    </w:p>
    <w:p w14:paraId="045619E0" w14:textId="0D9AA71B" w:rsidR="00B20119" w:rsidRPr="008840A4" w:rsidRDefault="001E7BC8" w:rsidP="00B94DEF">
      <w:pPr>
        <w:tabs>
          <w:tab w:val="left" w:pos="6840"/>
        </w:tabs>
        <w:ind w:right="-170"/>
        <w:jc w:val="both"/>
        <w:rPr>
          <w:rFonts w:ascii="Times New Roman" w:hAnsi="Times New Roman"/>
          <w:b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D516071" wp14:editId="6448D0A2">
            <wp:simplePos x="0" y="0"/>
            <wp:positionH relativeFrom="column">
              <wp:posOffset>3305175</wp:posOffset>
            </wp:positionH>
            <wp:positionV relativeFrom="paragraph">
              <wp:posOffset>94615</wp:posOffset>
            </wp:positionV>
            <wp:extent cx="3240000" cy="2664000"/>
            <wp:effectExtent l="0" t="0" r="0" b="3175"/>
            <wp:wrapNone/>
            <wp:docPr id="13" name="Graphique 13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1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2B5ABF" w14:textId="45D0ED55" w:rsidR="00B20119" w:rsidRPr="002062A0" w:rsidRDefault="00B20119" w:rsidP="00B20119">
      <w:pPr>
        <w:spacing w:line="360" w:lineRule="atLeast"/>
      </w:pPr>
    </w:p>
    <w:p w14:paraId="78455050" w14:textId="77777777" w:rsidR="00B20119" w:rsidRPr="00C373DB" w:rsidRDefault="00B20119" w:rsidP="00B20119">
      <w:pPr>
        <w:spacing w:line="360" w:lineRule="atLeast"/>
        <w:rPr>
          <w:rFonts w:ascii="Times New Roman" w:hAnsi="Times New Roman"/>
          <w:bCs/>
        </w:rPr>
      </w:pPr>
    </w:p>
    <w:p w14:paraId="162701E1" w14:textId="77777777" w:rsidR="00B20119" w:rsidRPr="00C373DB" w:rsidRDefault="00B20119" w:rsidP="00B20119">
      <w:pPr>
        <w:spacing w:line="360" w:lineRule="atLeast"/>
        <w:rPr>
          <w:rFonts w:ascii="Times New Roman" w:hAnsi="Times New Roman"/>
          <w:bCs/>
        </w:rPr>
      </w:pPr>
    </w:p>
    <w:p w14:paraId="717FCF1B" w14:textId="77777777" w:rsidR="00B20119" w:rsidRPr="0085066A" w:rsidRDefault="00B20119" w:rsidP="00815FCE">
      <w:pPr>
        <w:spacing w:line="360" w:lineRule="atLeast"/>
        <w:rPr>
          <w:rFonts w:ascii="Times New Roman" w:hAnsi="Times New Roman"/>
          <w:bCs/>
        </w:rPr>
      </w:pPr>
    </w:p>
    <w:p w14:paraId="4F392BC1" w14:textId="77777777" w:rsidR="00B20119" w:rsidRPr="003969E6" w:rsidRDefault="00B20119" w:rsidP="00B20119">
      <w:pPr>
        <w:spacing w:line="360" w:lineRule="atLeast"/>
        <w:rPr>
          <w:rFonts w:ascii="Times New Roman" w:hAnsi="Times New Roman"/>
          <w:bCs/>
        </w:rPr>
      </w:pPr>
    </w:p>
    <w:p w14:paraId="5F506926" w14:textId="77777777" w:rsidR="00B20119" w:rsidRPr="00AE2A4F" w:rsidRDefault="00B20119" w:rsidP="00B20119">
      <w:pPr>
        <w:spacing w:line="360" w:lineRule="atLeast"/>
        <w:rPr>
          <w:rFonts w:ascii="Times New Roman" w:hAnsi="Times New Roman"/>
          <w:bCs/>
        </w:rPr>
      </w:pPr>
    </w:p>
    <w:p w14:paraId="2ADEAF12" w14:textId="77777777" w:rsidR="00B20119" w:rsidRPr="003969E6" w:rsidRDefault="00B20119" w:rsidP="00B20119">
      <w:pPr>
        <w:spacing w:line="360" w:lineRule="atLeast"/>
        <w:rPr>
          <w:rFonts w:ascii="Times New Roman" w:hAnsi="Times New Roman"/>
          <w:bCs/>
        </w:rPr>
      </w:pPr>
    </w:p>
    <w:p w14:paraId="3BEF1E54" w14:textId="77777777" w:rsidR="00B20119" w:rsidRPr="00C90F60" w:rsidRDefault="00B20119" w:rsidP="00B20119">
      <w:pPr>
        <w:spacing w:line="360" w:lineRule="atLeast"/>
        <w:rPr>
          <w:rFonts w:ascii="Times New Roman" w:hAnsi="Times New Roman"/>
          <w:bCs/>
        </w:rPr>
      </w:pPr>
    </w:p>
    <w:p w14:paraId="5F6B5FB8" w14:textId="77777777" w:rsidR="00B20119" w:rsidRDefault="00B20119" w:rsidP="00B20119">
      <w:pPr>
        <w:spacing w:line="360" w:lineRule="atLeast"/>
        <w:rPr>
          <w:rFonts w:ascii="Times New Roman" w:hAnsi="Times New Roman"/>
          <w:bCs/>
        </w:rPr>
      </w:pPr>
    </w:p>
    <w:p w14:paraId="35440291" w14:textId="77777777" w:rsidR="00B20119" w:rsidRPr="0009676E" w:rsidRDefault="00B20119" w:rsidP="00B20119">
      <w:pPr>
        <w:spacing w:line="360" w:lineRule="atLeast"/>
        <w:rPr>
          <w:rFonts w:ascii="Times New Roman" w:hAnsi="Times New Roman"/>
          <w:bCs/>
          <w:sz w:val="44"/>
          <w:szCs w:val="44"/>
        </w:rPr>
      </w:pPr>
    </w:p>
    <w:p w14:paraId="0D233DA9" w14:textId="77777777" w:rsidR="00B20119" w:rsidRPr="00EF02F6" w:rsidRDefault="00B20119" w:rsidP="00B20119">
      <w:pPr>
        <w:rPr>
          <w:rFonts w:ascii="Times New Roman" w:hAnsi="Times New Roman"/>
          <w:bCs/>
          <w:sz w:val="32"/>
          <w:szCs w:val="32"/>
        </w:rPr>
      </w:pPr>
    </w:p>
    <w:p w14:paraId="1C012CBA" w14:textId="77777777" w:rsidR="00B20119" w:rsidRPr="000448CE" w:rsidRDefault="00F33F42" w:rsidP="00B20119">
      <w:pPr>
        <w:tabs>
          <w:tab w:val="left" w:pos="284"/>
          <w:tab w:val="left" w:pos="5670"/>
        </w:tabs>
        <w:rPr>
          <w:rFonts w:asciiTheme="minorHAnsi" w:hAnsiTheme="minorHAnsi" w:cstheme="minorHAnsi"/>
          <w:bCs/>
          <w:color w:val="6E6E6E"/>
          <w:sz w:val="18"/>
          <w:szCs w:val="18"/>
        </w:rPr>
      </w:pPr>
      <w:r>
        <w:rPr>
          <w:rFonts w:ascii="Times New Roman" w:hAnsi="Times New Roman"/>
          <w:bCs/>
          <w:noProof/>
        </w:rPr>
        <w:pict w14:anchorId="707773BC">
          <v:shape id="Text Box 462" o:spid="_x0000_s1044" type="#_x0000_t202" style="position:absolute;margin-left:-40.25pt;margin-top:12.5pt;width:291.45pt;height:86.2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" filled="f" stroked="f">
            <v:textbox inset="6.75pt,3.75pt,6.75pt,3.75pt">
              <w:txbxContent>
                <w:p w14:paraId="7498C30E" w14:textId="77777777" w:rsidR="002F72ED" w:rsidRPr="0077755B" w:rsidRDefault="002F72ED" w:rsidP="00B20119">
                  <w:pPr>
                    <w:ind w:left="142"/>
                    <w:jc w:val="both"/>
                    <w:rPr>
                      <w:rFonts w:ascii="Times New Roman" w:hAnsi="Times New Roman"/>
                      <w:sz w:val="6"/>
                      <w:szCs w:val="6"/>
                    </w:rPr>
                  </w:pPr>
                </w:p>
                <w:tbl>
                  <w:tblPr>
                    <w:tblW w:w="5095" w:type="dxa"/>
                    <w:jc w:val="center"/>
                    <w:tblBorders>
                      <w:top w:val="single" w:sz="4" w:space="0" w:color="6E6E6E"/>
                      <w:left w:val="single" w:sz="4" w:space="0" w:color="6E6E6E"/>
                      <w:bottom w:val="single" w:sz="4" w:space="0" w:color="6E6E6E"/>
                      <w:right w:val="single" w:sz="4" w:space="0" w:color="6E6E6E"/>
                      <w:insideH w:val="single" w:sz="4" w:space="0" w:color="6E6E6E"/>
                      <w:insideV w:val="single" w:sz="4" w:space="0" w:color="6E6E6E"/>
                    </w:tblBorders>
                    <w:tblLayout w:type="fixed"/>
                    <w:tblCellMar>
                      <w:left w:w="80" w:type="dxa"/>
                      <w:right w:w="8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03"/>
                    <w:gridCol w:w="1272"/>
                    <w:gridCol w:w="1244"/>
                    <w:gridCol w:w="1276"/>
                  </w:tblGrid>
                  <w:tr w:rsidR="002F72ED" w:rsidRPr="00ED60E6" w14:paraId="0636B414" w14:textId="77777777" w:rsidTr="008620BF">
                    <w:trPr>
                      <w:cantSplit/>
                      <w:jc w:val="center"/>
                    </w:trPr>
                    <w:tc>
                      <w:tcPr>
                        <w:tcW w:w="1303" w:type="dxa"/>
                        <w:tcBorders>
                          <w:top w:val="nil"/>
                          <w:left w:val="nil"/>
                        </w:tcBorders>
                        <w:vAlign w:val="center"/>
                      </w:tcPr>
                      <w:p w14:paraId="237FF875" w14:textId="77777777" w:rsidR="002F72ED" w:rsidRPr="00FA560B" w:rsidRDefault="002F72ED" w:rsidP="00983045">
                        <w:pPr>
                          <w:spacing w:before="40" w:after="40"/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72" w:type="dxa"/>
                        <w:shd w:val="clear" w:color="auto" w:fill="009EE3"/>
                        <w:vAlign w:val="center"/>
                      </w:tcPr>
                      <w:p w14:paraId="7F6B6A74" w14:textId="77777777" w:rsidR="002F72ED" w:rsidRPr="002F4AAA" w:rsidRDefault="002F72ED" w:rsidP="00983045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</w:pPr>
                        <w:proofErr w:type="spellStart"/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Tx</w:t>
                        </w:r>
                        <w:proofErr w:type="spellEnd"/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évol</w:t>
                        </w:r>
                        <w:proofErr w:type="spellEnd"/>
                        <w:proofErr w:type="gramStart"/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.</w:t>
                        </w:r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(</w:t>
                        </w:r>
                        <w:proofErr w:type="gramEnd"/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1)</w:t>
                        </w:r>
                      </w:p>
                    </w:tc>
                    <w:tc>
                      <w:tcPr>
                        <w:tcW w:w="1244" w:type="dxa"/>
                        <w:shd w:val="clear" w:color="auto" w:fill="009EE3"/>
                        <w:vAlign w:val="center"/>
                      </w:tcPr>
                      <w:p w14:paraId="56DFEF0E" w14:textId="77777777" w:rsidR="002F72ED" w:rsidRPr="002F4AAA" w:rsidRDefault="002F72ED" w:rsidP="00983045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Tendance</w:t>
                        </w:r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(2)</w:t>
                        </w:r>
                      </w:p>
                    </w:tc>
                    <w:tc>
                      <w:tcPr>
                        <w:tcW w:w="1276" w:type="dxa"/>
                        <w:shd w:val="clear" w:color="auto" w:fill="009EE3"/>
                        <w:vAlign w:val="center"/>
                      </w:tcPr>
                      <w:p w14:paraId="67E2E34B" w14:textId="77777777" w:rsidR="002F72ED" w:rsidRPr="002F4AAA" w:rsidRDefault="002F72ED" w:rsidP="00983045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Cum. ex</w:t>
                        </w:r>
                        <w:proofErr w:type="gramStart"/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.</w:t>
                        </w:r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(</w:t>
                        </w:r>
                        <w:proofErr w:type="gramEnd"/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3)</w:t>
                        </w:r>
                      </w:p>
                    </w:tc>
                  </w:tr>
                  <w:tr w:rsidR="00B468D7" w:rsidRPr="0073124E" w14:paraId="3A8BC6E9" w14:textId="77777777" w:rsidTr="006F0DC1">
                    <w:trPr>
                      <w:cantSplit/>
                      <w:trHeight w:val="339"/>
                      <w:jc w:val="center"/>
                    </w:trPr>
                    <w:tc>
                      <w:tcPr>
                        <w:tcW w:w="1303" w:type="dxa"/>
                        <w:shd w:val="clear" w:color="auto" w:fill="auto"/>
                      </w:tcPr>
                      <w:p w14:paraId="43321AFA" w14:textId="77777777" w:rsidR="00B468D7" w:rsidRPr="00A229BF" w:rsidRDefault="00B468D7" w:rsidP="00B468D7">
                        <w:pPr>
                          <w:spacing w:before="40" w:after="40"/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  <w:t>Mai 2020</w:t>
                        </w:r>
                      </w:p>
                    </w:tc>
                    <w:tc>
                      <w:tcPr>
                        <w:tcW w:w="1272" w:type="dxa"/>
                        <w:vAlign w:val="center"/>
                      </w:tcPr>
                      <w:p w14:paraId="7441BF0F" w14:textId="77777777" w:rsidR="00B468D7" w:rsidRPr="00671C63" w:rsidRDefault="00B468D7" w:rsidP="00B468D7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  <w:t>- 26 %</w:t>
                        </w:r>
                      </w:p>
                    </w:tc>
                    <w:tc>
                      <w:tcPr>
                        <w:tcW w:w="1244" w:type="dxa"/>
                        <w:vAlign w:val="center"/>
                      </w:tcPr>
                      <w:p w14:paraId="194BA547" w14:textId="77777777" w:rsidR="00B468D7" w:rsidRPr="00BA0457" w:rsidRDefault="00B468D7" w:rsidP="00B468D7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C00000"/>
                            <w:sz w:val="22"/>
                            <w:szCs w:val="22"/>
                          </w:rPr>
                          <w:t>- 10,1 %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14:paraId="06104DF8" w14:textId="77777777" w:rsidR="00B468D7" w:rsidRPr="004764D1" w:rsidRDefault="00B468D7" w:rsidP="00B468D7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>- 34,7 %</w:t>
                        </w:r>
                      </w:p>
                    </w:tc>
                  </w:tr>
                  <w:tr w:rsidR="00D84C64" w:rsidRPr="0073124E" w14:paraId="6BA979B6" w14:textId="77777777" w:rsidTr="00CD3E80">
                    <w:trPr>
                      <w:cantSplit/>
                      <w:trHeight w:val="339"/>
                      <w:jc w:val="center"/>
                    </w:trPr>
                    <w:tc>
                      <w:tcPr>
                        <w:tcW w:w="1303" w:type="dxa"/>
                        <w:shd w:val="clear" w:color="auto" w:fill="auto"/>
                      </w:tcPr>
                      <w:p w14:paraId="361F56B4" w14:textId="11C365DA" w:rsidR="00D84C64" w:rsidRPr="00A229BF" w:rsidRDefault="00B468D7" w:rsidP="00C15783">
                        <w:pPr>
                          <w:spacing w:before="40" w:after="40"/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  <w:t xml:space="preserve">Juin </w:t>
                        </w:r>
                        <w:r w:rsidR="00D90C36"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  <w:t>2020</w:t>
                        </w:r>
                      </w:p>
                    </w:tc>
                    <w:tc>
                      <w:tcPr>
                        <w:tcW w:w="1272" w:type="dxa"/>
                        <w:vAlign w:val="center"/>
                      </w:tcPr>
                      <w:p w14:paraId="6B4E1739" w14:textId="6FD3DDC4" w:rsidR="00D84C64" w:rsidRPr="00671C63" w:rsidRDefault="001265D8" w:rsidP="00EA0072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  <w:t>+ 37 %</w:t>
                        </w:r>
                      </w:p>
                    </w:tc>
                    <w:tc>
                      <w:tcPr>
                        <w:tcW w:w="1244" w:type="dxa"/>
                        <w:vAlign w:val="center"/>
                      </w:tcPr>
                      <w:p w14:paraId="2DDDCBC3" w14:textId="5C923CD1" w:rsidR="00D84C64" w:rsidRPr="00BA0457" w:rsidRDefault="001265D8" w:rsidP="00EA0072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C00000"/>
                            <w:sz w:val="22"/>
                            <w:szCs w:val="22"/>
                          </w:rPr>
                          <w:t>- 6,9 %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14:paraId="30DEBA9A" w14:textId="65D99D7D" w:rsidR="00D84C64" w:rsidRPr="004764D1" w:rsidRDefault="001265D8" w:rsidP="00EA0072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>- 22,2 %</w:t>
                        </w:r>
                      </w:p>
                    </w:tc>
                  </w:tr>
                </w:tbl>
                <w:p w14:paraId="5FAF3E2A" w14:textId="77777777" w:rsidR="002F72ED" w:rsidRPr="004E3DEF" w:rsidRDefault="002F72ED" w:rsidP="00B20119">
                  <w:pPr>
                    <w:ind w:left="142"/>
                    <w:jc w:val="both"/>
                  </w:pPr>
                </w:p>
              </w:txbxContent>
            </v:textbox>
          </v:shape>
        </w:pict>
      </w:r>
      <w:r w:rsidR="00B20119" w:rsidRPr="000448CE">
        <w:rPr>
          <w:rFonts w:asciiTheme="minorHAnsi" w:hAnsiTheme="minorHAnsi" w:cstheme="minorHAnsi"/>
          <w:bCs/>
          <w:i/>
          <w:iCs/>
          <w:color w:val="6E6E6E"/>
          <w:sz w:val="18"/>
          <w:szCs w:val="18"/>
        </w:rPr>
        <w:tab/>
        <w:t>Source I+C / Livres Hebdo</w:t>
      </w:r>
      <w:r w:rsidR="00B20119" w:rsidRPr="000448CE">
        <w:rPr>
          <w:rFonts w:asciiTheme="minorHAnsi" w:hAnsiTheme="minorHAnsi" w:cstheme="minorHAnsi"/>
          <w:bCs/>
          <w:i/>
          <w:iCs/>
          <w:color w:val="6E6E6E"/>
          <w:sz w:val="18"/>
          <w:szCs w:val="18"/>
        </w:rPr>
        <w:tab/>
        <w:t>Source I+C / Livres Hebdo</w:t>
      </w:r>
    </w:p>
    <w:p w14:paraId="741D951D" w14:textId="77777777" w:rsidR="00B20119" w:rsidRDefault="00F33F42" w:rsidP="00B20119">
      <w:pPr>
        <w:spacing w:line="360" w:lineRule="atLeast"/>
        <w:rPr>
          <w:rFonts w:ascii="Times New Roman" w:hAnsi="Times New Roman"/>
          <w:bCs/>
        </w:rPr>
      </w:pPr>
      <w:r>
        <w:rPr>
          <w:rFonts w:ascii="Times New Roman" w:hAnsi="Times New Roman"/>
          <w:bCs/>
          <w:noProof/>
          <w:color w:val="6E6E6E"/>
          <w:sz w:val="18"/>
          <w:szCs w:val="18"/>
        </w:rPr>
        <w:pict w14:anchorId="319FE6C3">
          <v:shape id="Text Box 463" o:spid="_x0000_s1045" type="#_x0000_t202" style="position:absolute;margin-left:239.95pt;margin-top:-.25pt;width:291.45pt;height:97.2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" filled="f" stroked="f">
            <v:textbox inset="6.75pt,3.75pt,6.75pt,3.75pt">
              <w:txbxContent>
                <w:p w14:paraId="0FDA41FA" w14:textId="77777777" w:rsidR="002F72ED" w:rsidRPr="0077755B" w:rsidRDefault="002F72ED" w:rsidP="00B20119">
                  <w:pPr>
                    <w:ind w:left="142"/>
                    <w:jc w:val="both"/>
                    <w:rPr>
                      <w:rFonts w:ascii="Times New Roman" w:hAnsi="Times New Roman"/>
                      <w:sz w:val="6"/>
                      <w:szCs w:val="6"/>
                    </w:rPr>
                  </w:pPr>
                </w:p>
                <w:tbl>
                  <w:tblPr>
                    <w:tblW w:w="5095" w:type="dxa"/>
                    <w:jc w:val="center"/>
                    <w:tblBorders>
                      <w:top w:val="single" w:sz="4" w:space="0" w:color="6E6E6E"/>
                      <w:left w:val="single" w:sz="4" w:space="0" w:color="6E6E6E"/>
                      <w:bottom w:val="single" w:sz="4" w:space="0" w:color="6E6E6E"/>
                      <w:right w:val="single" w:sz="4" w:space="0" w:color="6E6E6E"/>
                      <w:insideH w:val="single" w:sz="4" w:space="0" w:color="6E6E6E"/>
                      <w:insideV w:val="single" w:sz="4" w:space="0" w:color="6E6E6E"/>
                    </w:tblBorders>
                    <w:tblLayout w:type="fixed"/>
                    <w:tblCellMar>
                      <w:left w:w="80" w:type="dxa"/>
                      <w:right w:w="8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03"/>
                    <w:gridCol w:w="1272"/>
                    <w:gridCol w:w="1244"/>
                    <w:gridCol w:w="1276"/>
                  </w:tblGrid>
                  <w:tr w:rsidR="002F72ED" w:rsidRPr="00ED60E6" w14:paraId="3106DB5C" w14:textId="77777777" w:rsidTr="008620BF">
                    <w:trPr>
                      <w:cantSplit/>
                      <w:jc w:val="center"/>
                    </w:trPr>
                    <w:tc>
                      <w:tcPr>
                        <w:tcW w:w="1303" w:type="dxa"/>
                        <w:tcBorders>
                          <w:top w:val="nil"/>
                          <w:left w:val="nil"/>
                        </w:tcBorders>
                        <w:vAlign w:val="center"/>
                      </w:tcPr>
                      <w:p w14:paraId="4321C5CC" w14:textId="77777777" w:rsidR="002F72ED" w:rsidRPr="00FA560B" w:rsidRDefault="002F72ED" w:rsidP="00983045">
                        <w:pPr>
                          <w:spacing w:before="40" w:after="40"/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72" w:type="dxa"/>
                        <w:shd w:val="clear" w:color="auto" w:fill="009EE3"/>
                        <w:vAlign w:val="center"/>
                      </w:tcPr>
                      <w:p w14:paraId="01AE02DF" w14:textId="77777777" w:rsidR="002F72ED" w:rsidRPr="002F4AAA" w:rsidRDefault="002F72ED" w:rsidP="00983045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</w:pPr>
                        <w:proofErr w:type="spellStart"/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Tx</w:t>
                        </w:r>
                        <w:proofErr w:type="spellEnd"/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évol</w:t>
                        </w:r>
                        <w:proofErr w:type="spellEnd"/>
                        <w:proofErr w:type="gramStart"/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.</w:t>
                        </w:r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(</w:t>
                        </w:r>
                        <w:proofErr w:type="gramEnd"/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1)</w:t>
                        </w:r>
                      </w:p>
                    </w:tc>
                    <w:tc>
                      <w:tcPr>
                        <w:tcW w:w="1244" w:type="dxa"/>
                        <w:shd w:val="clear" w:color="auto" w:fill="009EE3"/>
                        <w:vAlign w:val="center"/>
                      </w:tcPr>
                      <w:p w14:paraId="0BB0DDBC" w14:textId="77777777" w:rsidR="002F72ED" w:rsidRPr="002F4AAA" w:rsidRDefault="002F72ED" w:rsidP="00983045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Tendance</w:t>
                        </w:r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(2)</w:t>
                        </w:r>
                      </w:p>
                    </w:tc>
                    <w:tc>
                      <w:tcPr>
                        <w:tcW w:w="1276" w:type="dxa"/>
                        <w:shd w:val="clear" w:color="auto" w:fill="009EE3"/>
                        <w:vAlign w:val="center"/>
                      </w:tcPr>
                      <w:p w14:paraId="1B373C09" w14:textId="77777777" w:rsidR="002F72ED" w:rsidRPr="002F4AAA" w:rsidRDefault="002F72ED" w:rsidP="00983045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Cum. ex</w:t>
                        </w:r>
                        <w:proofErr w:type="gramStart"/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</w:rPr>
                          <w:t>.</w:t>
                        </w:r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(</w:t>
                        </w:r>
                        <w:proofErr w:type="gramEnd"/>
                        <w:r w:rsidRPr="002F4AAA">
                          <w:rPr>
                            <w:rFonts w:asciiTheme="minorHAnsi" w:hAnsiTheme="minorHAnsi" w:cstheme="minorHAnsi"/>
                            <w:color w:val="FFFFFF" w:themeColor="background1"/>
                            <w:sz w:val="22"/>
                            <w:szCs w:val="22"/>
                            <w:vertAlign w:val="superscript"/>
                          </w:rPr>
                          <w:t>3)</w:t>
                        </w:r>
                      </w:p>
                    </w:tc>
                  </w:tr>
                  <w:tr w:rsidR="00B468D7" w:rsidRPr="0073124E" w14:paraId="721A3662" w14:textId="77777777" w:rsidTr="006F0DC1">
                    <w:trPr>
                      <w:cantSplit/>
                      <w:jc w:val="center"/>
                    </w:trPr>
                    <w:tc>
                      <w:tcPr>
                        <w:tcW w:w="1303" w:type="dxa"/>
                        <w:shd w:val="clear" w:color="auto" w:fill="auto"/>
                      </w:tcPr>
                      <w:p w14:paraId="770E2B99" w14:textId="77777777" w:rsidR="00B468D7" w:rsidRPr="00A229BF" w:rsidRDefault="00B468D7" w:rsidP="00B468D7">
                        <w:pPr>
                          <w:spacing w:before="40" w:after="40"/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  <w:t>Mai 2020</w:t>
                        </w:r>
                      </w:p>
                    </w:tc>
                    <w:tc>
                      <w:tcPr>
                        <w:tcW w:w="1272" w:type="dxa"/>
                        <w:vAlign w:val="center"/>
                      </w:tcPr>
                      <w:p w14:paraId="75AB9267" w14:textId="77777777" w:rsidR="00B468D7" w:rsidRPr="00671C63" w:rsidRDefault="00B468D7" w:rsidP="00B468D7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  <w:t>- 16 %</w:t>
                        </w:r>
                      </w:p>
                    </w:tc>
                    <w:tc>
                      <w:tcPr>
                        <w:tcW w:w="1244" w:type="dxa"/>
                        <w:vAlign w:val="center"/>
                      </w:tcPr>
                      <w:p w14:paraId="521C6324" w14:textId="77777777" w:rsidR="00B468D7" w:rsidRPr="00BA0457" w:rsidRDefault="00B468D7" w:rsidP="00B468D7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C00000"/>
                            <w:sz w:val="22"/>
                            <w:szCs w:val="22"/>
                          </w:rPr>
                          <w:t>- 9,6 %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14:paraId="2614414F" w14:textId="77777777" w:rsidR="00B468D7" w:rsidRPr="004764D1" w:rsidRDefault="00B468D7" w:rsidP="00B468D7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>- 30,7 %</w:t>
                        </w:r>
                      </w:p>
                    </w:tc>
                  </w:tr>
                  <w:tr w:rsidR="00D84C64" w:rsidRPr="0073124E" w14:paraId="0EC93B37" w14:textId="77777777" w:rsidTr="00CD3E80">
                    <w:trPr>
                      <w:cantSplit/>
                      <w:jc w:val="center"/>
                    </w:trPr>
                    <w:tc>
                      <w:tcPr>
                        <w:tcW w:w="1303" w:type="dxa"/>
                        <w:shd w:val="clear" w:color="auto" w:fill="auto"/>
                      </w:tcPr>
                      <w:p w14:paraId="474750F4" w14:textId="3165771B" w:rsidR="00D84C64" w:rsidRPr="00A229BF" w:rsidRDefault="00B468D7" w:rsidP="00ED12E1">
                        <w:pPr>
                          <w:spacing w:before="40" w:after="40"/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  <w:t xml:space="preserve">Juin </w:t>
                        </w:r>
                        <w:r w:rsidR="00D90C36">
                          <w:rPr>
                            <w:rFonts w:asciiTheme="minorHAnsi" w:hAnsiTheme="minorHAnsi" w:cstheme="minorHAnsi"/>
                            <w:bCs/>
                            <w:color w:val="009EE3"/>
                            <w:sz w:val="22"/>
                            <w:szCs w:val="22"/>
                          </w:rPr>
                          <w:t>2020</w:t>
                        </w:r>
                      </w:p>
                    </w:tc>
                    <w:tc>
                      <w:tcPr>
                        <w:tcW w:w="1272" w:type="dxa"/>
                        <w:vAlign w:val="center"/>
                      </w:tcPr>
                      <w:p w14:paraId="15F96FD8" w14:textId="687BBF84" w:rsidR="00D84C64" w:rsidRPr="00671C63" w:rsidRDefault="001265D8" w:rsidP="00EA0072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6E9D"/>
                            <w:sz w:val="22"/>
                            <w:szCs w:val="22"/>
                          </w:rPr>
                          <w:t>+ 30 %</w:t>
                        </w:r>
                      </w:p>
                    </w:tc>
                    <w:tc>
                      <w:tcPr>
                        <w:tcW w:w="1244" w:type="dxa"/>
                        <w:vAlign w:val="center"/>
                      </w:tcPr>
                      <w:p w14:paraId="1D4464B9" w14:textId="1B546CF5" w:rsidR="00D84C64" w:rsidRPr="00BA0457" w:rsidRDefault="001265D8" w:rsidP="00F82D23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C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C00000"/>
                            <w:sz w:val="22"/>
                            <w:szCs w:val="22"/>
                          </w:rPr>
                          <w:t>- 6,8 %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14:paraId="63D8C9F9" w14:textId="03031148" w:rsidR="00D84C64" w:rsidRPr="004764D1" w:rsidRDefault="001265D8" w:rsidP="00EA0072">
                        <w:pPr>
                          <w:spacing w:before="40" w:after="40"/>
                          <w:jc w:val="center"/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6E6E6E"/>
                            <w:sz w:val="22"/>
                            <w:szCs w:val="22"/>
                          </w:rPr>
                          <w:t>- 19,5 %</w:t>
                        </w:r>
                      </w:p>
                    </w:tc>
                  </w:tr>
                </w:tbl>
                <w:p w14:paraId="58F153B8" w14:textId="77777777" w:rsidR="002F72ED" w:rsidRPr="004E3DEF" w:rsidRDefault="002F72ED" w:rsidP="00B20119">
                  <w:pPr>
                    <w:ind w:left="142"/>
                    <w:jc w:val="both"/>
                  </w:pPr>
                </w:p>
              </w:txbxContent>
            </v:textbox>
          </v:shape>
        </w:pict>
      </w:r>
    </w:p>
    <w:p w14:paraId="2DEE668F" w14:textId="77777777" w:rsidR="00B20119" w:rsidRDefault="00B20119" w:rsidP="00B20119">
      <w:pPr>
        <w:spacing w:line="360" w:lineRule="atLeast"/>
        <w:rPr>
          <w:rFonts w:ascii="Times New Roman" w:hAnsi="Times New Roman"/>
          <w:bCs/>
        </w:rPr>
      </w:pPr>
    </w:p>
    <w:p w14:paraId="2DE13A84" w14:textId="77777777" w:rsidR="00B20119" w:rsidRDefault="00B20119" w:rsidP="00B20119">
      <w:pPr>
        <w:spacing w:line="360" w:lineRule="atLeast"/>
        <w:rPr>
          <w:rFonts w:ascii="Times New Roman" w:hAnsi="Times New Roman"/>
          <w:bCs/>
        </w:rPr>
      </w:pPr>
    </w:p>
    <w:p w14:paraId="348EA721" w14:textId="77777777" w:rsidR="00B20119" w:rsidRDefault="00F33F42" w:rsidP="00B20119">
      <w:pPr>
        <w:spacing w:line="360" w:lineRule="atLeast"/>
        <w:rPr>
          <w:rFonts w:ascii="Times New Roman" w:hAnsi="Times New Roman"/>
          <w:bCs/>
        </w:rPr>
      </w:pPr>
      <w:r>
        <w:rPr>
          <w:rFonts w:ascii="Times New Roman" w:hAnsi="Times New Roman"/>
          <w:b/>
          <w:noProof/>
          <w:color w:val="6E6E6E"/>
        </w:rPr>
        <w:pict w14:anchorId="5E649D3B">
          <v:shape id="Text Box 1220" o:spid="_x0000_s1046" type="#_x0000_t202" style="position:absolute;margin-left:251.2pt;margin-top:11.2pt;width:263.6pt;height:29.15pt;z-index:251663360;visibility:visibl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" filled="f" stroked="f">
            <v:textbox style="mso-fit-shape-to-text:t">
              <w:txbxContent>
                <w:p w14:paraId="65185853" w14:textId="77777777" w:rsidR="002F72ED" w:rsidRPr="000448CE" w:rsidRDefault="002F72ED" w:rsidP="00791FE9">
                  <w:pPr>
                    <w:rPr>
                      <w:rFonts w:asciiTheme="minorHAnsi" w:hAnsiTheme="minorHAnsi" w:cstheme="minorHAnsi"/>
                      <w:i/>
                      <w:color w:val="6E6E6E"/>
                      <w:sz w:val="18"/>
                      <w:szCs w:val="18"/>
                    </w:rPr>
                  </w:pPr>
                  <w:r w:rsidRPr="000448CE">
                    <w:rPr>
                      <w:rFonts w:asciiTheme="minorHAnsi" w:hAnsiTheme="minorHAnsi" w:cstheme="minorHAnsi"/>
                      <w:i/>
                      <w:color w:val="6E6E6E"/>
                      <w:sz w:val="18"/>
                      <w:szCs w:val="18"/>
                    </w:rPr>
                    <w:t>* Librairies 2</w:t>
                  </w:r>
                  <w:r w:rsidRPr="000448CE">
                    <w:rPr>
                      <w:rFonts w:asciiTheme="minorHAnsi" w:hAnsiTheme="minorHAnsi" w:cstheme="minorHAnsi"/>
                      <w:i/>
                      <w:color w:val="6E6E6E"/>
                      <w:sz w:val="18"/>
                      <w:szCs w:val="18"/>
                      <w:vertAlign w:val="superscript"/>
                    </w:rPr>
                    <w:t>ème</w:t>
                  </w:r>
                  <w:r w:rsidRPr="000448CE">
                    <w:rPr>
                      <w:rFonts w:asciiTheme="minorHAnsi" w:hAnsiTheme="minorHAnsi" w:cstheme="minorHAnsi"/>
                      <w:i/>
                      <w:color w:val="6E6E6E"/>
                      <w:sz w:val="18"/>
                      <w:szCs w:val="18"/>
                    </w:rPr>
                    <w:t xml:space="preserve"> niveau + soldeurs + grands magasins </w:t>
                  </w:r>
                  <w:r w:rsidRPr="000448CE">
                    <w:rPr>
                      <w:rFonts w:asciiTheme="minorHAnsi" w:hAnsiTheme="minorHAnsi" w:cstheme="minorHAnsi"/>
                      <w:i/>
                      <w:color w:val="6E6E6E"/>
                      <w:sz w:val="18"/>
                      <w:szCs w:val="18"/>
                    </w:rPr>
                    <w:br/>
                    <w:t xml:space="preserve">  (</w:t>
                  </w:r>
                  <w:proofErr w:type="spellStart"/>
                  <w:r w:rsidRPr="000448CE">
                    <w:rPr>
                      <w:rFonts w:asciiTheme="minorHAnsi" w:hAnsiTheme="minorHAnsi" w:cstheme="minorHAnsi"/>
                      <w:i/>
                      <w:color w:val="6E6E6E"/>
                      <w:sz w:val="18"/>
                      <w:szCs w:val="18"/>
                    </w:rPr>
                    <w:t>yc</w:t>
                  </w:r>
                  <w:proofErr w:type="spellEnd"/>
                  <w:r w:rsidRPr="000448CE">
                    <w:rPr>
                      <w:rFonts w:asciiTheme="minorHAnsi" w:hAnsiTheme="minorHAnsi" w:cstheme="minorHAnsi"/>
                      <w:i/>
                      <w:color w:val="6E6E6E"/>
                      <w:sz w:val="18"/>
                      <w:szCs w:val="18"/>
                    </w:rPr>
                    <w:t>. ventes internet)</w:t>
                  </w:r>
                </w:p>
              </w:txbxContent>
            </v:textbox>
          </v:shape>
        </w:pict>
      </w:r>
      <w:r>
        <w:rPr>
          <w:rFonts w:ascii="Times New Roman" w:hAnsi="Times New Roman"/>
          <w:bCs/>
          <w:noProof/>
          <w:color w:val="6E6E6E"/>
          <w:sz w:val="20"/>
          <w:szCs w:val="20"/>
        </w:rPr>
        <w:pict w14:anchorId="54F0CAD5">
          <v:shape id="_x0000_s1049" type="#_x0000_t202" style="position:absolute;margin-left:-21.05pt;margin-top:12pt;width:229.1pt;height:18.2pt;z-index:251665408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" filled="f" stroked="f">
            <v:textbox style="mso-fit-shape-to-text:t">
              <w:txbxContent>
                <w:p w14:paraId="35841C7D" w14:textId="77777777" w:rsidR="002F72ED" w:rsidRPr="000448CE" w:rsidRDefault="002F72ED" w:rsidP="00791FE9">
                  <w:pPr>
                    <w:jc w:val="both"/>
                    <w:rPr>
                      <w:rFonts w:asciiTheme="minorHAnsi" w:hAnsiTheme="minorHAnsi" w:cstheme="minorHAnsi"/>
                      <w:i/>
                      <w:color w:val="6E6E6E"/>
                      <w:sz w:val="18"/>
                      <w:szCs w:val="18"/>
                    </w:rPr>
                  </w:pPr>
                  <w:r w:rsidRPr="000448CE">
                    <w:rPr>
                      <w:rFonts w:asciiTheme="minorHAnsi" w:hAnsiTheme="minorHAnsi" w:cstheme="minorHAnsi"/>
                      <w:i/>
                      <w:color w:val="6E6E6E"/>
                      <w:sz w:val="18"/>
                      <w:szCs w:val="18"/>
                    </w:rPr>
                    <w:t>* Librairies générales de 1</w:t>
                  </w:r>
                  <w:r w:rsidRPr="000448CE">
                    <w:rPr>
                      <w:rFonts w:asciiTheme="minorHAnsi" w:hAnsiTheme="minorHAnsi" w:cstheme="minorHAnsi"/>
                      <w:i/>
                      <w:color w:val="6E6E6E"/>
                      <w:sz w:val="18"/>
                      <w:szCs w:val="18"/>
                      <w:vertAlign w:val="superscript"/>
                    </w:rPr>
                    <w:t>er</w:t>
                  </w:r>
                  <w:r w:rsidRPr="000448CE">
                    <w:rPr>
                      <w:rFonts w:asciiTheme="minorHAnsi" w:hAnsiTheme="minorHAnsi" w:cstheme="minorHAnsi"/>
                      <w:i/>
                      <w:color w:val="6E6E6E"/>
                      <w:sz w:val="18"/>
                      <w:szCs w:val="18"/>
                    </w:rPr>
                    <w:t xml:space="preserve"> niveau (</w:t>
                  </w:r>
                  <w:proofErr w:type="spellStart"/>
                  <w:r w:rsidRPr="000448CE">
                    <w:rPr>
                      <w:rFonts w:asciiTheme="minorHAnsi" w:hAnsiTheme="minorHAnsi" w:cstheme="minorHAnsi"/>
                      <w:i/>
                      <w:color w:val="6E6E6E"/>
                      <w:sz w:val="18"/>
                      <w:szCs w:val="18"/>
                    </w:rPr>
                    <w:t>yc</w:t>
                  </w:r>
                  <w:proofErr w:type="spellEnd"/>
                  <w:r w:rsidRPr="000448CE">
                    <w:rPr>
                      <w:rFonts w:asciiTheme="minorHAnsi" w:hAnsiTheme="minorHAnsi" w:cstheme="minorHAnsi"/>
                      <w:i/>
                      <w:color w:val="6E6E6E"/>
                      <w:sz w:val="18"/>
                      <w:szCs w:val="18"/>
                    </w:rPr>
                    <w:t>. ventes internet)</w:t>
                  </w:r>
                </w:p>
              </w:txbxContent>
            </v:textbox>
          </v:shape>
        </w:pict>
      </w:r>
    </w:p>
    <w:p w14:paraId="5FAE7A46" w14:textId="77777777" w:rsidR="00B20119" w:rsidRPr="00153344" w:rsidRDefault="00B20119" w:rsidP="00B20119">
      <w:pPr>
        <w:spacing w:line="360" w:lineRule="atLeast"/>
        <w:rPr>
          <w:rFonts w:ascii="Times New Roman" w:hAnsi="Times New Roman"/>
          <w:bCs/>
          <w:sz w:val="20"/>
          <w:szCs w:val="20"/>
        </w:rPr>
      </w:pPr>
    </w:p>
    <w:p w14:paraId="4395AEBD" w14:textId="77777777" w:rsidR="00B20119" w:rsidRDefault="00B20119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sz w:val="20"/>
          <w:szCs w:val="20"/>
        </w:rPr>
      </w:pPr>
    </w:p>
    <w:p w14:paraId="605D644C" w14:textId="77777777" w:rsidR="00B20119" w:rsidRDefault="00B20119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sz w:val="20"/>
          <w:szCs w:val="20"/>
        </w:rPr>
      </w:pPr>
    </w:p>
    <w:p w14:paraId="79DD9711" w14:textId="77777777" w:rsidR="00B20119" w:rsidRPr="00153344" w:rsidRDefault="00B20119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sz w:val="20"/>
          <w:szCs w:val="20"/>
        </w:rPr>
      </w:pPr>
    </w:p>
    <w:p w14:paraId="44F950C0" w14:textId="77777777" w:rsidR="00B20119" w:rsidRPr="008840A4" w:rsidRDefault="00B20119" w:rsidP="00B20119">
      <w:pPr>
        <w:spacing w:line="360" w:lineRule="atLeast"/>
        <w:rPr>
          <w:rFonts w:ascii="Times New Roman" w:hAnsi="Times New Roman"/>
          <w:bCs/>
        </w:rPr>
      </w:pPr>
    </w:p>
    <w:p w14:paraId="2B9BAD0B" w14:textId="77777777" w:rsidR="00B20119" w:rsidRDefault="005F45CD" w:rsidP="00B20119">
      <w:pPr>
        <w:spacing w:line="360" w:lineRule="atLeas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14:paraId="0E4A49EE" w14:textId="77777777" w:rsidR="00B20119" w:rsidRPr="0085066A" w:rsidRDefault="00B20119" w:rsidP="00B20119">
      <w:pPr>
        <w:spacing w:line="360" w:lineRule="atLeast"/>
        <w:rPr>
          <w:rFonts w:ascii="Times New Roman" w:hAnsi="Times New Roman"/>
          <w:bCs/>
        </w:rPr>
      </w:pPr>
    </w:p>
    <w:p w14:paraId="5302D526" w14:textId="77777777" w:rsidR="00B20119" w:rsidRPr="00714E37" w:rsidRDefault="00B20119" w:rsidP="00B20119">
      <w:pPr>
        <w:spacing w:line="360" w:lineRule="atLeast"/>
        <w:rPr>
          <w:rFonts w:ascii="Times New Roman" w:hAnsi="Times New Roman"/>
          <w:bCs/>
        </w:rPr>
      </w:pPr>
    </w:p>
    <w:p w14:paraId="2EB7FAA8" w14:textId="77777777" w:rsidR="00B20119" w:rsidRPr="008B6C2B" w:rsidRDefault="00B20119" w:rsidP="00B20119">
      <w:pPr>
        <w:spacing w:line="360" w:lineRule="atLeast"/>
        <w:rPr>
          <w:rFonts w:ascii="Times New Roman" w:hAnsi="Times New Roman"/>
          <w:bCs/>
        </w:rPr>
      </w:pPr>
    </w:p>
    <w:p w14:paraId="6317CF6D" w14:textId="77777777" w:rsidR="00B20119" w:rsidRDefault="00B20119" w:rsidP="00B20119">
      <w:pPr>
        <w:spacing w:line="360" w:lineRule="atLeast"/>
        <w:rPr>
          <w:rFonts w:ascii="Times New Roman" w:hAnsi="Times New Roman"/>
          <w:bCs/>
        </w:rPr>
      </w:pPr>
    </w:p>
    <w:p w14:paraId="237D84FB" w14:textId="77777777" w:rsidR="00B20119" w:rsidRDefault="00B20119" w:rsidP="00B20119">
      <w:pPr>
        <w:spacing w:line="360" w:lineRule="atLeast"/>
        <w:rPr>
          <w:rFonts w:ascii="Times New Roman" w:hAnsi="Times New Roman"/>
          <w:bCs/>
        </w:rPr>
      </w:pPr>
    </w:p>
    <w:p w14:paraId="216358BE" w14:textId="77777777" w:rsidR="00702B67" w:rsidRPr="00702B67" w:rsidRDefault="00702B67" w:rsidP="00702B67">
      <w:pPr>
        <w:spacing w:line="300" w:lineRule="atLeast"/>
        <w:jc w:val="both"/>
        <w:rPr>
          <w:rFonts w:asciiTheme="minorHAnsi" w:hAnsiTheme="minorHAnsi" w:cstheme="minorHAnsi"/>
          <w:i/>
          <w:iCs/>
          <w:color w:val="009EE3"/>
          <w:sz w:val="20"/>
          <w:szCs w:val="20"/>
        </w:rPr>
      </w:pPr>
      <w:r w:rsidRPr="00702B67">
        <w:rPr>
          <w:rFonts w:asciiTheme="minorHAnsi" w:hAnsiTheme="minorHAnsi" w:cstheme="minorHAnsi"/>
          <w:i/>
          <w:iCs/>
          <w:color w:val="009EE3"/>
          <w:sz w:val="20"/>
          <w:szCs w:val="20"/>
        </w:rPr>
        <w:t>Baromètre réalisé par I+C pour le compte de Livres Hebdo à partir d'une enquête auprès d'un large échantillon représentatif des librairies générales de premier niveau (y compris ventes internet), des librairies de deuxième niveau + soldeurs + grands magasins (y compris ventes internet), des grandes surfaces culturelles + clubs via détaillants + spécialistes de la vente à distance (magasin</w:t>
      </w:r>
      <w:r w:rsidRPr="001803D2">
        <w:rPr>
          <w:rFonts w:asciiTheme="minorHAnsi" w:hAnsiTheme="minorHAnsi" w:cstheme="minorHAnsi"/>
          <w:i/>
          <w:iCs/>
          <w:color w:val="6E6E6E"/>
          <w:sz w:val="20"/>
          <w:szCs w:val="20"/>
        </w:rPr>
        <w:t xml:space="preserve"> </w:t>
      </w:r>
      <w:r w:rsidRPr="00702B67">
        <w:rPr>
          <w:rFonts w:asciiTheme="minorHAnsi" w:hAnsiTheme="minorHAnsi" w:cstheme="minorHAnsi"/>
          <w:i/>
          <w:iCs/>
          <w:color w:val="009EE3"/>
          <w:sz w:val="20"/>
          <w:szCs w:val="20"/>
        </w:rPr>
        <w:t>et internet) et des hypermarchés. Les résultats sont établis selon la méthode des quotas pondérés.</w:t>
      </w:r>
    </w:p>
    <w:p w14:paraId="7B503667" w14:textId="77777777" w:rsidR="00B20119" w:rsidRDefault="00B20119" w:rsidP="00B20119">
      <w:pPr>
        <w:tabs>
          <w:tab w:val="left" w:pos="284"/>
          <w:tab w:val="left" w:pos="5670"/>
        </w:tabs>
        <w:spacing w:line="360" w:lineRule="atLeast"/>
        <w:rPr>
          <w:rFonts w:ascii="Times New Roman" w:hAnsi="Times New Roman"/>
          <w:bCs/>
        </w:rPr>
      </w:pPr>
    </w:p>
    <w:p w14:paraId="4F441543" w14:textId="77777777" w:rsidR="00B20119" w:rsidRDefault="00B20119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</w:rPr>
      </w:pPr>
    </w:p>
    <w:p w14:paraId="01F09152" w14:textId="77777777" w:rsidR="00B20119" w:rsidRDefault="00B20119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sz w:val="10"/>
          <w:szCs w:val="10"/>
        </w:rPr>
      </w:pPr>
    </w:p>
    <w:p w14:paraId="0503B270" w14:textId="77777777" w:rsidR="000448CE" w:rsidRDefault="000448CE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sz w:val="10"/>
          <w:szCs w:val="10"/>
        </w:rPr>
      </w:pPr>
    </w:p>
    <w:p w14:paraId="79E11647" w14:textId="77777777" w:rsidR="000448CE" w:rsidRDefault="000448CE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sz w:val="10"/>
          <w:szCs w:val="10"/>
        </w:rPr>
      </w:pPr>
    </w:p>
    <w:p w14:paraId="4B209D57" w14:textId="77777777" w:rsidR="00B20119" w:rsidRDefault="00B20119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sz w:val="10"/>
          <w:szCs w:val="10"/>
        </w:rPr>
      </w:pPr>
    </w:p>
    <w:p w14:paraId="3D40F164" w14:textId="77777777" w:rsidR="000448CE" w:rsidRDefault="000448CE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sz w:val="10"/>
          <w:szCs w:val="10"/>
        </w:rPr>
      </w:pPr>
    </w:p>
    <w:p w14:paraId="7F795A8C" w14:textId="77777777" w:rsidR="00A229BF" w:rsidRDefault="00A229BF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sz w:val="10"/>
          <w:szCs w:val="10"/>
        </w:rPr>
      </w:pPr>
    </w:p>
    <w:p w14:paraId="6D93A92A" w14:textId="77777777" w:rsidR="008B0542" w:rsidRDefault="008B0542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sz w:val="10"/>
          <w:szCs w:val="10"/>
        </w:rPr>
      </w:pPr>
    </w:p>
    <w:p w14:paraId="54CD9749" w14:textId="77777777" w:rsidR="000448CE" w:rsidRDefault="000448CE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sz w:val="10"/>
          <w:szCs w:val="10"/>
        </w:rPr>
      </w:pPr>
    </w:p>
    <w:p w14:paraId="6E319C11" w14:textId="77777777" w:rsidR="000448CE" w:rsidRDefault="000448CE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sz w:val="10"/>
          <w:szCs w:val="10"/>
        </w:rPr>
      </w:pPr>
    </w:p>
    <w:p w14:paraId="003D1C22" w14:textId="77777777" w:rsidR="006C48CF" w:rsidRDefault="006C48CF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sz w:val="10"/>
          <w:szCs w:val="10"/>
        </w:rPr>
      </w:pPr>
    </w:p>
    <w:p w14:paraId="436D03D1" w14:textId="77777777" w:rsidR="006C48CF" w:rsidRDefault="006C48CF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sz w:val="10"/>
          <w:szCs w:val="10"/>
        </w:rPr>
      </w:pPr>
    </w:p>
    <w:p w14:paraId="48383CFF" w14:textId="77777777" w:rsidR="006C48CF" w:rsidRDefault="006C48CF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sz w:val="10"/>
          <w:szCs w:val="10"/>
        </w:rPr>
      </w:pPr>
    </w:p>
    <w:p w14:paraId="3088E338" w14:textId="77777777" w:rsidR="00B20119" w:rsidRPr="00617E30" w:rsidRDefault="00B20119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sz w:val="10"/>
          <w:szCs w:val="10"/>
        </w:rPr>
      </w:pPr>
    </w:p>
    <w:p w14:paraId="0E81BA5B" w14:textId="77777777" w:rsidR="00B20119" w:rsidRPr="000448CE" w:rsidRDefault="000448CE" w:rsidP="00B20119">
      <w:pPr>
        <w:tabs>
          <w:tab w:val="left" w:pos="993"/>
        </w:tabs>
        <w:spacing w:before="20"/>
        <w:ind w:right="-169"/>
        <w:jc w:val="both"/>
        <w:rPr>
          <w:rFonts w:ascii="Times New Roman" w:hAnsi="Times New Roman"/>
          <w:bCs/>
          <w:color w:val="6E6E6E"/>
          <w:sz w:val="12"/>
          <w:szCs w:val="12"/>
        </w:rPr>
      </w:pPr>
      <w:r w:rsidRPr="000448CE">
        <w:rPr>
          <w:rFonts w:ascii="Times New Roman" w:hAnsi="Times New Roman"/>
          <w:bCs/>
          <w:color w:val="6E6E6E"/>
          <w:sz w:val="12"/>
          <w:szCs w:val="12"/>
        </w:rPr>
        <w:t>___________________________________________________________________________________________________________________________________________________________________</w:t>
      </w:r>
    </w:p>
    <w:p w14:paraId="21D6F4D3" w14:textId="77777777" w:rsidR="00B20119" w:rsidRPr="00702B67" w:rsidRDefault="00B20119" w:rsidP="000448CE">
      <w:pPr>
        <w:tabs>
          <w:tab w:val="left" w:pos="851"/>
        </w:tabs>
        <w:spacing w:before="60"/>
        <w:ind w:right="-170"/>
        <w:jc w:val="both"/>
        <w:rPr>
          <w:rFonts w:asciiTheme="minorHAnsi" w:hAnsiTheme="minorHAnsi" w:cstheme="minorHAnsi"/>
          <w:i/>
          <w:iCs/>
          <w:color w:val="6E6E6E"/>
          <w:sz w:val="16"/>
          <w:szCs w:val="16"/>
        </w:rPr>
      </w:pPr>
      <w:r w:rsidRPr="00702B67">
        <w:rPr>
          <w:rFonts w:asciiTheme="minorHAnsi" w:hAnsiTheme="minorHAnsi" w:cstheme="minorHAnsi"/>
          <w:i/>
          <w:iCs/>
          <w:color w:val="6E6E6E"/>
          <w:sz w:val="16"/>
          <w:szCs w:val="16"/>
          <w:vertAlign w:val="superscript"/>
        </w:rPr>
        <w:t>(1)</w:t>
      </w:r>
      <w:r w:rsidRPr="00702B67">
        <w:rPr>
          <w:rFonts w:asciiTheme="minorHAnsi" w:hAnsiTheme="minorHAnsi" w:cstheme="minorHAnsi"/>
          <w:i/>
          <w:iCs/>
          <w:color w:val="6E6E6E"/>
          <w:sz w:val="16"/>
          <w:szCs w:val="16"/>
        </w:rPr>
        <w:t xml:space="preserve"> Evolution du CA par rapport au même mois de l’année précédente en euros courants</w:t>
      </w:r>
    </w:p>
    <w:p w14:paraId="4E7B0C3B" w14:textId="77777777" w:rsidR="00B20119" w:rsidRPr="00702B67" w:rsidRDefault="00B20119" w:rsidP="00B20119">
      <w:pPr>
        <w:tabs>
          <w:tab w:val="left" w:pos="1134"/>
        </w:tabs>
        <w:spacing w:before="20"/>
        <w:ind w:right="-170"/>
        <w:jc w:val="both"/>
        <w:rPr>
          <w:rFonts w:asciiTheme="minorHAnsi" w:hAnsiTheme="minorHAnsi" w:cstheme="minorHAnsi"/>
          <w:i/>
          <w:iCs/>
          <w:color w:val="6E6E6E"/>
          <w:sz w:val="16"/>
          <w:szCs w:val="16"/>
        </w:rPr>
      </w:pPr>
      <w:r w:rsidRPr="00702B67">
        <w:rPr>
          <w:rFonts w:asciiTheme="minorHAnsi" w:hAnsiTheme="minorHAnsi" w:cstheme="minorHAnsi"/>
          <w:i/>
          <w:iCs/>
          <w:color w:val="6E6E6E"/>
          <w:sz w:val="16"/>
          <w:szCs w:val="16"/>
          <w:vertAlign w:val="superscript"/>
        </w:rPr>
        <w:t>(2)</w:t>
      </w:r>
      <w:r w:rsidRPr="00702B67">
        <w:rPr>
          <w:rFonts w:asciiTheme="minorHAnsi" w:hAnsiTheme="minorHAnsi" w:cstheme="minorHAnsi"/>
          <w:i/>
          <w:iCs/>
          <w:color w:val="6E6E6E"/>
          <w:sz w:val="16"/>
          <w:szCs w:val="16"/>
        </w:rPr>
        <w:t xml:space="preserve"> Evolution du CA sur douze mois par rapport aux douze mois précédents</w:t>
      </w:r>
    </w:p>
    <w:p w14:paraId="61911B82" w14:textId="77777777" w:rsidR="005C7286" w:rsidRPr="00702B67" w:rsidRDefault="00B20119" w:rsidP="00B20119">
      <w:pPr>
        <w:tabs>
          <w:tab w:val="left" w:pos="1418"/>
        </w:tabs>
        <w:spacing w:before="20"/>
        <w:ind w:right="-170"/>
        <w:jc w:val="both"/>
        <w:rPr>
          <w:rFonts w:asciiTheme="minorHAnsi" w:hAnsiTheme="minorHAnsi" w:cstheme="minorHAnsi"/>
          <w:i/>
          <w:iCs/>
          <w:color w:val="6E6E6E"/>
          <w:sz w:val="16"/>
          <w:szCs w:val="16"/>
        </w:rPr>
      </w:pPr>
      <w:r w:rsidRPr="00702B67">
        <w:rPr>
          <w:rFonts w:asciiTheme="minorHAnsi" w:hAnsiTheme="minorHAnsi" w:cstheme="minorHAnsi"/>
          <w:i/>
          <w:iCs/>
          <w:color w:val="6E6E6E"/>
          <w:sz w:val="16"/>
          <w:szCs w:val="16"/>
          <w:vertAlign w:val="superscript"/>
        </w:rPr>
        <w:t>(3)</w:t>
      </w:r>
      <w:r w:rsidRPr="00702B67">
        <w:rPr>
          <w:rFonts w:asciiTheme="minorHAnsi" w:hAnsiTheme="minorHAnsi" w:cstheme="minorHAnsi"/>
          <w:i/>
          <w:iCs/>
          <w:color w:val="6E6E6E"/>
          <w:sz w:val="16"/>
          <w:szCs w:val="16"/>
        </w:rPr>
        <w:t xml:space="preserve"> </w:t>
      </w:r>
      <w:r w:rsidR="00DB157E" w:rsidRPr="00702B67">
        <w:rPr>
          <w:rFonts w:asciiTheme="minorHAnsi" w:hAnsiTheme="minorHAnsi" w:cstheme="minorHAnsi"/>
          <w:i/>
          <w:iCs/>
          <w:color w:val="6E6E6E"/>
          <w:sz w:val="16"/>
          <w:szCs w:val="16"/>
        </w:rPr>
        <w:t>CA moyen de l’année calendaire</w:t>
      </w:r>
    </w:p>
    <w:p w14:paraId="16D92F88" w14:textId="77777777" w:rsidR="00A9671B" w:rsidRPr="00BA0457" w:rsidRDefault="00A9671B" w:rsidP="00B20119">
      <w:pPr>
        <w:tabs>
          <w:tab w:val="left" w:pos="1418"/>
        </w:tabs>
        <w:spacing w:before="20"/>
        <w:ind w:right="-170"/>
        <w:jc w:val="both"/>
        <w:rPr>
          <w:rFonts w:asciiTheme="minorHAnsi" w:hAnsiTheme="minorHAnsi" w:cstheme="minorHAnsi"/>
          <w:i/>
          <w:iCs/>
          <w:color w:val="6E6E6E"/>
          <w:sz w:val="18"/>
          <w:szCs w:val="18"/>
        </w:rPr>
      </w:pPr>
    </w:p>
    <w:sectPr w:rsidR="00A9671B" w:rsidRPr="00BA0457" w:rsidSect="006C48CF">
      <w:footerReference w:type="default" r:id="rId17"/>
      <w:pgSz w:w="11907" w:h="16840" w:code="9"/>
      <w:pgMar w:top="737" w:right="1134" w:bottom="567" w:left="1134" w:header="1077" w:footer="284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F9222" w14:textId="77777777" w:rsidR="002F72ED" w:rsidRDefault="002F72ED" w:rsidP="00A9671B">
      <w:r>
        <w:separator/>
      </w:r>
    </w:p>
  </w:endnote>
  <w:endnote w:type="continuationSeparator" w:id="0">
    <w:p w14:paraId="40B35727" w14:textId="77777777" w:rsidR="002F72ED" w:rsidRDefault="002F72ED" w:rsidP="00A96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45DEC" w14:textId="12E5F1EC" w:rsidR="002F72ED" w:rsidRPr="00BD307D" w:rsidRDefault="00996581" w:rsidP="00996581">
    <w:pPr>
      <w:pStyle w:val="Pieddepage"/>
      <w:tabs>
        <w:tab w:val="clear" w:pos="4536"/>
        <w:tab w:val="clear" w:pos="9072"/>
        <w:tab w:val="left" w:pos="7088"/>
        <w:tab w:val="left" w:pos="9639"/>
      </w:tabs>
      <w:ind w:left="2552"/>
      <w:rPr>
        <w:rFonts w:asciiTheme="minorHAnsi" w:hAnsiTheme="minorHAnsi" w:cs="Arial Unicode MS"/>
        <w:iCs/>
        <w:color w:val="6E6E6E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B66B8EE" wp14:editId="6F6F802B">
          <wp:simplePos x="0" y="0"/>
          <wp:positionH relativeFrom="column">
            <wp:posOffset>1080136</wp:posOffset>
          </wp:positionH>
          <wp:positionV relativeFrom="paragraph">
            <wp:posOffset>-271145</wp:posOffset>
          </wp:positionV>
          <wp:extent cx="438150" cy="409575"/>
          <wp:effectExtent l="0" t="0" r="0" b="0"/>
          <wp:wrapNone/>
          <wp:docPr id="2" name="Image 2" descr="Résultat de recherche d'images pour &quot;LOGO LIVRES HEBDO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ésultat de recherche d'images pour &quot;LOGO LIVRES HEBDO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557D" w:rsidRPr="006A18B0">
      <w:rPr>
        <w:rFonts w:asciiTheme="minorHAnsi" w:hAnsiTheme="minorHAnsi" w:cs="Arial Unicode MS"/>
        <w:bCs/>
        <w:iCs/>
        <w:noProof/>
        <w:color w:val="6E6E6E"/>
      </w:rPr>
      <w:drawing>
        <wp:anchor distT="0" distB="0" distL="114300" distR="114300" simplePos="0" relativeHeight="251655168" behindDoc="0" locked="0" layoutInCell="1" allowOverlap="1" wp14:anchorId="6030AEC1" wp14:editId="2394E683">
          <wp:simplePos x="0" y="0"/>
          <wp:positionH relativeFrom="column">
            <wp:posOffset>-85725</wp:posOffset>
          </wp:positionH>
          <wp:positionV relativeFrom="paragraph">
            <wp:posOffset>-124460</wp:posOffset>
          </wp:positionV>
          <wp:extent cx="1089660" cy="332105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332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72ED">
      <w:rPr>
        <w:rFonts w:asciiTheme="minorHAnsi" w:hAnsiTheme="minorHAnsi" w:cs="Arial Unicode MS"/>
        <w:bCs/>
        <w:iCs/>
        <w:color w:val="6E6E6E"/>
        <w:sz w:val="20"/>
        <w:szCs w:val="20"/>
      </w:rPr>
      <w:t>Le marché du livre - Baromètre mensuel</w:t>
    </w:r>
    <w:r w:rsidR="002F72ED" w:rsidRPr="00A9671B">
      <w:rPr>
        <w:rFonts w:cs="Arial Unicode MS"/>
        <w:iCs/>
        <w:color w:val="6E6E6E"/>
        <w:sz w:val="20"/>
        <w:szCs w:val="20"/>
      </w:rPr>
      <w:tab/>
    </w:r>
    <w:r w:rsidR="00782489">
      <w:rPr>
        <w:rFonts w:asciiTheme="minorHAnsi" w:hAnsiTheme="minorHAnsi" w:cs="Arial Unicode MS"/>
        <w:iCs/>
        <w:color w:val="6E6E6E"/>
        <w:sz w:val="20"/>
        <w:szCs w:val="20"/>
      </w:rPr>
      <w:t>juin</w:t>
    </w:r>
    <w:r w:rsidR="00ED12E1">
      <w:rPr>
        <w:rFonts w:asciiTheme="minorHAnsi" w:hAnsiTheme="minorHAnsi" w:cs="Arial Unicode MS"/>
        <w:iCs/>
        <w:color w:val="6E6E6E"/>
        <w:sz w:val="20"/>
        <w:szCs w:val="20"/>
      </w:rPr>
      <w:t xml:space="preserve"> </w:t>
    </w:r>
    <w:r w:rsidR="00D90C36">
      <w:rPr>
        <w:rFonts w:asciiTheme="minorHAnsi" w:hAnsiTheme="minorHAnsi" w:cs="Arial Unicode MS"/>
        <w:iCs/>
        <w:color w:val="6E6E6E"/>
        <w:sz w:val="20"/>
        <w:szCs w:val="20"/>
      </w:rPr>
      <w:t>2020</w:t>
    </w:r>
    <w:r w:rsidR="002F72ED" w:rsidRPr="00A9671B">
      <w:rPr>
        <w:rFonts w:cs="Arial Unicode MS"/>
        <w:iCs/>
        <w:color w:val="6E6E6E"/>
        <w:sz w:val="20"/>
        <w:szCs w:val="20"/>
      </w:rPr>
      <w:tab/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fldChar w:fldCharType="begin"/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instrText xml:space="preserve"> PAGE </w:instrText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fldChar w:fldCharType="separate"/>
    </w:r>
    <w:r w:rsidR="00F33F42">
      <w:rPr>
        <w:rStyle w:val="Numrodepage"/>
        <w:rFonts w:asciiTheme="minorHAnsi" w:hAnsiTheme="minorHAnsi" w:cs="Arial Unicode MS"/>
        <w:iCs/>
        <w:noProof/>
        <w:color w:val="6E6E6E"/>
        <w:sz w:val="20"/>
        <w:szCs w:val="20"/>
      </w:rPr>
      <w:t>1</w:t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fldChar w:fldCharType="end"/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t>/</w:t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fldChar w:fldCharType="begin"/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instrText xml:space="preserve"> NUMPAGES </w:instrText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fldChar w:fldCharType="separate"/>
    </w:r>
    <w:r w:rsidR="00F33F42">
      <w:rPr>
        <w:rStyle w:val="Numrodepage"/>
        <w:rFonts w:asciiTheme="minorHAnsi" w:hAnsiTheme="minorHAnsi" w:cs="Arial Unicode MS"/>
        <w:iCs/>
        <w:noProof/>
        <w:color w:val="6E6E6E"/>
        <w:sz w:val="20"/>
        <w:szCs w:val="20"/>
      </w:rPr>
      <w:t>3</w:t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70496" w14:textId="7A648BC6" w:rsidR="002F72ED" w:rsidRDefault="00996581" w:rsidP="00996581">
    <w:pPr>
      <w:pStyle w:val="Pieddepage"/>
      <w:tabs>
        <w:tab w:val="clear" w:pos="4536"/>
        <w:tab w:val="clear" w:pos="9072"/>
        <w:tab w:val="left" w:pos="7088"/>
        <w:tab w:val="left" w:pos="9639"/>
      </w:tabs>
      <w:ind w:left="2410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A71F5F3" wp14:editId="225BF0DB">
          <wp:simplePos x="0" y="0"/>
          <wp:positionH relativeFrom="column">
            <wp:posOffset>981075</wp:posOffset>
          </wp:positionH>
          <wp:positionV relativeFrom="paragraph">
            <wp:posOffset>-219710</wp:posOffset>
          </wp:positionV>
          <wp:extent cx="438150" cy="409575"/>
          <wp:effectExtent l="0" t="0" r="0" b="0"/>
          <wp:wrapNone/>
          <wp:docPr id="8" name="Image 8" descr="Résultat de recherche d'images pour &quot;LOGO LIVRES HEBDO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ésultat de recherche d'images pour &quot;LOGO LIVRES HEBDO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3F48" w:rsidRPr="006A18B0">
      <w:rPr>
        <w:rFonts w:asciiTheme="minorHAnsi" w:hAnsiTheme="minorHAnsi" w:cs="Arial Unicode MS"/>
        <w:bCs/>
        <w:iCs/>
        <w:noProof/>
        <w:color w:val="6E6E6E"/>
      </w:rPr>
      <w:drawing>
        <wp:anchor distT="0" distB="0" distL="114300" distR="114300" simplePos="0" relativeHeight="251656192" behindDoc="0" locked="0" layoutInCell="1" allowOverlap="1" wp14:anchorId="6054946F" wp14:editId="3C33BD0D">
          <wp:simplePos x="0" y="0"/>
          <wp:positionH relativeFrom="column">
            <wp:posOffset>-161925</wp:posOffset>
          </wp:positionH>
          <wp:positionV relativeFrom="paragraph">
            <wp:posOffset>-86360</wp:posOffset>
          </wp:positionV>
          <wp:extent cx="1089660" cy="332105"/>
          <wp:effectExtent l="0" t="0" r="0" b="0"/>
          <wp:wrapNone/>
          <wp:docPr id="454" name="Image 4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332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72ED">
      <w:rPr>
        <w:rFonts w:asciiTheme="minorHAnsi" w:hAnsiTheme="minorHAnsi" w:cs="Arial Unicode MS"/>
        <w:bCs/>
        <w:iCs/>
        <w:color w:val="6E6E6E"/>
        <w:sz w:val="20"/>
        <w:szCs w:val="20"/>
      </w:rPr>
      <w:t>Le marché du livre - Baromètre mensuel</w:t>
    </w:r>
    <w:r w:rsidR="002F72ED" w:rsidRPr="00A9671B">
      <w:rPr>
        <w:rFonts w:cs="Arial Unicode MS"/>
        <w:iCs/>
        <w:color w:val="6E6E6E"/>
        <w:sz w:val="20"/>
        <w:szCs w:val="20"/>
      </w:rPr>
      <w:tab/>
    </w:r>
    <w:r w:rsidR="00782489">
      <w:rPr>
        <w:rFonts w:asciiTheme="minorHAnsi" w:hAnsiTheme="minorHAnsi" w:cs="Arial Unicode MS"/>
        <w:iCs/>
        <w:color w:val="6E6E6E"/>
        <w:sz w:val="20"/>
        <w:szCs w:val="20"/>
      </w:rPr>
      <w:t>juin</w:t>
    </w:r>
    <w:r w:rsidR="00ED12E1">
      <w:rPr>
        <w:rFonts w:asciiTheme="minorHAnsi" w:hAnsiTheme="minorHAnsi" w:cs="Arial Unicode MS"/>
        <w:iCs/>
        <w:color w:val="6E6E6E"/>
        <w:sz w:val="20"/>
        <w:szCs w:val="20"/>
      </w:rPr>
      <w:t xml:space="preserve"> </w:t>
    </w:r>
    <w:r w:rsidR="00D90C36">
      <w:rPr>
        <w:rFonts w:asciiTheme="minorHAnsi" w:hAnsiTheme="minorHAnsi" w:cs="Arial Unicode MS"/>
        <w:iCs/>
        <w:color w:val="6E6E6E"/>
        <w:sz w:val="20"/>
        <w:szCs w:val="20"/>
      </w:rPr>
      <w:t>2020</w:t>
    </w:r>
    <w:r w:rsidR="002F72ED" w:rsidRPr="00A9671B">
      <w:rPr>
        <w:rFonts w:cs="Arial Unicode MS"/>
        <w:iCs/>
        <w:color w:val="6E6E6E"/>
        <w:sz w:val="20"/>
        <w:szCs w:val="20"/>
      </w:rPr>
      <w:tab/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fldChar w:fldCharType="begin"/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instrText xml:space="preserve"> PAGE </w:instrText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fldChar w:fldCharType="separate"/>
    </w:r>
    <w:r w:rsidR="00753011">
      <w:rPr>
        <w:rStyle w:val="Numrodepage"/>
        <w:rFonts w:asciiTheme="minorHAnsi" w:hAnsiTheme="minorHAnsi" w:cs="Arial Unicode MS"/>
        <w:iCs/>
        <w:noProof/>
        <w:color w:val="6E6E6E"/>
        <w:sz w:val="20"/>
        <w:szCs w:val="20"/>
      </w:rPr>
      <w:t>2</w:t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fldChar w:fldCharType="end"/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t>/</w:t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fldChar w:fldCharType="begin"/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instrText xml:space="preserve"> NUMPAGES </w:instrText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fldChar w:fldCharType="separate"/>
    </w:r>
    <w:r w:rsidR="00753011">
      <w:rPr>
        <w:rStyle w:val="Numrodepage"/>
        <w:rFonts w:asciiTheme="minorHAnsi" w:hAnsiTheme="minorHAnsi" w:cs="Arial Unicode MS"/>
        <w:iCs/>
        <w:noProof/>
        <w:color w:val="6E6E6E"/>
        <w:sz w:val="20"/>
        <w:szCs w:val="20"/>
      </w:rPr>
      <w:t>3</w:t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5346D" w14:textId="77777777" w:rsidR="002F72ED" w:rsidRDefault="00F0557D" w:rsidP="006C48CF">
    <w:pPr>
      <w:pStyle w:val="Pieddepage"/>
      <w:tabs>
        <w:tab w:val="clear" w:pos="4536"/>
        <w:tab w:val="clear" w:pos="9072"/>
        <w:tab w:val="left" w:pos="9639"/>
      </w:tabs>
      <w:ind w:left="1701"/>
    </w:pPr>
    <w:r w:rsidRPr="00F0557D">
      <w:rPr>
        <w:rFonts w:ascii="Arial" w:hAnsi="Arial" w:cs="Arial Unicode MS"/>
        <w:noProof/>
        <w:color w:val="6E6E6E"/>
      </w:rPr>
      <w:drawing>
        <wp:anchor distT="0" distB="0" distL="114300" distR="114300" simplePos="0" relativeHeight="251659264" behindDoc="0" locked="0" layoutInCell="1" allowOverlap="1" wp14:anchorId="57BA676A" wp14:editId="27E87E1B">
          <wp:simplePos x="0" y="0"/>
          <wp:positionH relativeFrom="column">
            <wp:posOffset>-161925</wp:posOffset>
          </wp:positionH>
          <wp:positionV relativeFrom="paragraph">
            <wp:posOffset>-162560</wp:posOffset>
          </wp:positionV>
          <wp:extent cx="1216660" cy="371475"/>
          <wp:effectExtent l="0" t="0" r="0" b="0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557D">
      <w:rPr>
        <w:rFonts w:ascii="Arial" w:hAnsi="Arial" w:cs="Arial Unicode MS"/>
        <w:noProof/>
        <w:color w:val="6E6E6E"/>
      </w:rPr>
      <w:drawing>
        <wp:anchor distT="0" distB="0" distL="114300" distR="114300" simplePos="0" relativeHeight="251653120" behindDoc="0" locked="0" layoutInCell="1" allowOverlap="1" wp14:anchorId="13117967" wp14:editId="1D3A983E">
          <wp:simplePos x="0" y="0"/>
          <wp:positionH relativeFrom="column">
            <wp:posOffset>1116965</wp:posOffset>
          </wp:positionH>
          <wp:positionV relativeFrom="paragraph">
            <wp:posOffset>27305</wp:posOffset>
          </wp:positionV>
          <wp:extent cx="3452495" cy="165100"/>
          <wp:effectExtent l="0" t="0" r="0" b="0"/>
          <wp:wrapNone/>
          <wp:docPr id="119" name="Image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05" t="58064"/>
                  <a:stretch/>
                </pic:blipFill>
                <pic:spPr bwMode="auto">
                  <a:xfrm>
                    <a:off x="0" y="0"/>
                    <a:ext cx="3452495" cy="165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72ED" w:rsidRPr="00A9671B">
      <w:rPr>
        <w:rFonts w:cs="Arial Unicode MS"/>
        <w:iCs/>
        <w:color w:val="6E6E6E"/>
        <w:sz w:val="20"/>
        <w:szCs w:val="20"/>
      </w:rPr>
      <w:tab/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fldChar w:fldCharType="begin"/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instrText xml:space="preserve"> PAGE </w:instrText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fldChar w:fldCharType="separate"/>
    </w:r>
    <w:r w:rsidR="00753011">
      <w:rPr>
        <w:rStyle w:val="Numrodepage"/>
        <w:rFonts w:asciiTheme="minorHAnsi" w:hAnsiTheme="minorHAnsi" w:cs="Arial Unicode MS"/>
        <w:iCs/>
        <w:noProof/>
        <w:color w:val="6E6E6E"/>
        <w:sz w:val="20"/>
        <w:szCs w:val="20"/>
      </w:rPr>
      <w:t>3</w:t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fldChar w:fldCharType="end"/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t>/</w:t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fldChar w:fldCharType="begin"/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instrText xml:space="preserve"> NUMPAGES </w:instrText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fldChar w:fldCharType="separate"/>
    </w:r>
    <w:r w:rsidR="00753011">
      <w:rPr>
        <w:rStyle w:val="Numrodepage"/>
        <w:rFonts w:asciiTheme="minorHAnsi" w:hAnsiTheme="minorHAnsi" w:cs="Arial Unicode MS"/>
        <w:iCs/>
        <w:noProof/>
        <w:color w:val="6E6E6E"/>
        <w:sz w:val="20"/>
        <w:szCs w:val="20"/>
      </w:rPr>
      <w:t>3</w:t>
    </w:r>
    <w:r w:rsidR="002F72ED" w:rsidRPr="00A9671B">
      <w:rPr>
        <w:rStyle w:val="Numrodepage"/>
        <w:rFonts w:asciiTheme="minorHAnsi" w:hAnsiTheme="minorHAnsi" w:cs="Arial Unicode MS"/>
        <w:iCs/>
        <w:color w:val="6E6E6E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A22486" w14:textId="77777777" w:rsidR="002F72ED" w:rsidRDefault="002F72ED" w:rsidP="00A9671B">
      <w:r>
        <w:separator/>
      </w:r>
    </w:p>
  </w:footnote>
  <w:footnote w:type="continuationSeparator" w:id="0">
    <w:p w14:paraId="38FACBC8" w14:textId="77777777" w:rsidR="002F72ED" w:rsidRDefault="002F72ED" w:rsidP="00A96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86173"/>
    <w:multiLevelType w:val="hybridMultilevel"/>
    <w:tmpl w:val="AD10B604"/>
    <w:lvl w:ilvl="0" w:tplc="47F4D3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A46E6"/>
    <w:multiLevelType w:val="hybridMultilevel"/>
    <w:tmpl w:val="DB3C46F0"/>
    <w:lvl w:ilvl="0" w:tplc="BD7E4516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155E6"/>
    <w:multiLevelType w:val="hybridMultilevel"/>
    <w:tmpl w:val="25C67ECC"/>
    <w:lvl w:ilvl="0" w:tplc="1782422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6228B"/>
    <w:multiLevelType w:val="hybridMultilevel"/>
    <w:tmpl w:val="BA6C45E8"/>
    <w:lvl w:ilvl="0" w:tplc="64CEB45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62FD0"/>
    <w:multiLevelType w:val="hybridMultilevel"/>
    <w:tmpl w:val="39B2B42A"/>
    <w:lvl w:ilvl="0" w:tplc="AFBE993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C49F0"/>
    <w:multiLevelType w:val="hybridMultilevel"/>
    <w:tmpl w:val="54BE6F3E"/>
    <w:lvl w:ilvl="0" w:tplc="0BAE74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607DB"/>
    <w:multiLevelType w:val="hybridMultilevel"/>
    <w:tmpl w:val="05F2609A"/>
    <w:lvl w:ilvl="0" w:tplc="8C484442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B44F9"/>
    <w:multiLevelType w:val="hybridMultilevel"/>
    <w:tmpl w:val="791E18D0"/>
    <w:lvl w:ilvl="0" w:tplc="64DA9A6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B6672"/>
    <w:multiLevelType w:val="hybridMultilevel"/>
    <w:tmpl w:val="C770AEF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5210B"/>
    <w:multiLevelType w:val="hybridMultilevel"/>
    <w:tmpl w:val="EB4C4068"/>
    <w:lvl w:ilvl="0" w:tplc="E472885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4C3D03"/>
    <w:multiLevelType w:val="hybridMultilevel"/>
    <w:tmpl w:val="CA4AFB40"/>
    <w:lvl w:ilvl="0" w:tplc="B4887494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175B0"/>
    <w:multiLevelType w:val="hybridMultilevel"/>
    <w:tmpl w:val="C980CE64"/>
    <w:lvl w:ilvl="0" w:tplc="62140F42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8E18F9"/>
    <w:multiLevelType w:val="hybridMultilevel"/>
    <w:tmpl w:val="B3C4D9C2"/>
    <w:lvl w:ilvl="0" w:tplc="89063D4A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BB2659"/>
    <w:multiLevelType w:val="hybridMultilevel"/>
    <w:tmpl w:val="BCDCE038"/>
    <w:lvl w:ilvl="0" w:tplc="2F285C0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B02D42"/>
    <w:multiLevelType w:val="hybridMultilevel"/>
    <w:tmpl w:val="9AD2DFAE"/>
    <w:lvl w:ilvl="0" w:tplc="A06834B0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6B6D86"/>
    <w:multiLevelType w:val="hybridMultilevel"/>
    <w:tmpl w:val="1D0CD25E"/>
    <w:lvl w:ilvl="0" w:tplc="AE08F43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D30B88"/>
    <w:multiLevelType w:val="hybridMultilevel"/>
    <w:tmpl w:val="5A7E02F2"/>
    <w:lvl w:ilvl="0" w:tplc="0AA47718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6"/>
  </w:num>
  <w:num w:numId="4">
    <w:abstractNumId w:val="9"/>
  </w:num>
  <w:num w:numId="5">
    <w:abstractNumId w:val="7"/>
  </w:num>
  <w:num w:numId="6">
    <w:abstractNumId w:val="15"/>
  </w:num>
  <w:num w:numId="7">
    <w:abstractNumId w:val="11"/>
  </w:num>
  <w:num w:numId="8">
    <w:abstractNumId w:val="1"/>
  </w:num>
  <w:num w:numId="9">
    <w:abstractNumId w:val="14"/>
  </w:num>
  <w:num w:numId="10">
    <w:abstractNumId w:val="12"/>
  </w:num>
  <w:num w:numId="11">
    <w:abstractNumId w:val="10"/>
  </w:num>
  <w:num w:numId="12">
    <w:abstractNumId w:val="0"/>
  </w:num>
  <w:num w:numId="13">
    <w:abstractNumId w:val="13"/>
  </w:num>
  <w:num w:numId="14">
    <w:abstractNumId w:val="2"/>
  </w:num>
  <w:num w:numId="15">
    <w:abstractNumId w:val="3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37068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1B51"/>
    <w:rsid w:val="00001E37"/>
    <w:rsid w:val="00002A68"/>
    <w:rsid w:val="00003AFC"/>
    <w:rsid w:val="000043CB"/>
    <w:rsid w:val="000050E7"/>
    <w:rsid w:val="00006E31"/>
    <w:rsid w:val="000075C0"/>
    <w:rsid w:val="000121BC"/>
    <w:rsid w:val="00012CAD"/>
    <w:rsid w:val="0001351C"/>
    <w:rsid w:val="000135AC"/>
    <w:rsid w:val="00013EBF"/>
    <w:rsid w:val="00015162"/>
    <w:rsid w:val="000163E6"/>
    <w:rsid w:val="00016C0F"/>
    <w:rsid w:val="00017399"/>
    <w:rsid w:val="000211AD"/>
    <w:rsid w:val="000219D4"/>
    <w:rsid w:val="00023C14"/>
    <w:rsid w:val="0002409B"/>
    <w:rsid w:val="000249CB"/>
    <w:rsid w:val="000255E5"/>
    <w:rsid w:val="00026AAA"/>
    <w:rsid w:val="000271FC"/>
    <w:rsid w:val="00027585"/>
    <w:rsid w:val="0002777A"/>
    <w:rsid w:val="0002793A"/>
    <w:rsid w:val="00030DDC"/>
    <w:rsid w:val="00031E22"/>
    <w:rsid w:val="0003373F"/>
    <w:rsid w:val="00033830"/>
    <w:rsid w:val="00033EEC"/>
    <w:rsid w:val="00035212"/>
    <w:rsid w:val="00035D76"/>
    <w:rsid w:val="00035F4A"/>
    <w:rsid w:val="00036EB1"/>
    <w:rsid w:val="00037277"/>
    <w:rsid w:val="00037342"/>
    <w:rsid w:val="00037399"/>
    <w:rsid w:val="0003745D"/>
    <w:rsid w:val="00037576"/>
    <w:rsid w:val="000379BB"/>
    <w:rsid w:val="00037C32"/>
    <w:rsid w:val="00040259"/>
    <w:rsid w:val="00041120"/>
    <w:rsid w:val="000448CE"/>
    <w:rsid w:val="00046E79"/>
    <w:rsid w:val="00051B3E"/>
    <w:rsid w:val="00052D18"/>
    <w:rsid w:val="000532BB"/>
    <w:rsid w:val="00053565"/>
    <w:rsid w:val="00053B75"/>
    <w:rsid w:val="00053FFF"/>
    <w:rsid w:val="00054F1E"/>
    <w:rsid w:val="00055115"/>
    <w:rsid w:val="0005681C"/>
    <w:rsid w:val="00056997"/>
    <w:rsid w:val="00057A1A"/>
    <w:rsid w:val="00057D5F"/>
    <w:rsid w:val="0006082A"/>
    <w:rsid w:val="00061ED5"/>
    <w:rsid w:val="000620DA"/>
    <w:rsid w:val="00062C8A"/>
    <w:rsid w:val="000633B2"/>
    <w:rsid w:val="00063EA1"/>
    <w:rsid w:val="00066AB7"/>
    <w:rsid w:val="00066B72"/>
    <w:rsid w:val="00066EF5"/>
    <w:rsid w:val="00067263"/>
    <w:rsid w:val="00067658"/>
    <w:rsid w:val="0007056B"/>
    <w:rsid w:val="0007125E"/>
    <w:rsid w:val="000725E8"/>
    <w:rsid w:val="00072F05"/>
    <w:rsid w:val="000732BE"/>
    <w:rsid w:val="000746AF"/>
    <w:rsid w:val="000755D2"/>
    <w:rsid w:val="000775D5"/>
    <w:rsid w:val="000777B2"/>
    <w:rsid w:val="00077DE1"/>
    <w:rsid w:val="0008048C"/>
    <w:rsid w:val="00083AED"/>
    <w:rsid w:val="00085DC9"/>
    <w:rsid w:val="00086034"/>
    <w:rsid w:val="00087267"/>
    <w:rsid w:val="000876DE"/>
    <w:rsid w:val="00090183"/>
    <w:rsid w:val="00090826"/>
    <w:rsid w:val="00090C8A"/>
    <w:rsid w:val="000931A6"/>
    <w:rsid w:val="00095491"/>
    <w:rsid w:val="00095B81"/>
    <w:rsid w:val="0009676E"/>
    <w:rsid w:val="00097070"/>
    <w:rsid w:val="00097074"/>
    <w:rsid w:val="00097F60"/>
    <w:rsid w:val="000A00E5"/>
    <w:rsid w:val="000A1420"/>
    <w:rsid w:val="000A1861"/>
    <w:rsid w:val="000A1E81"/>
    <w:rsid w:val="000A21E0"/>
    <w:rsid w:val="000A26A5"/>
    <w:rsid w:val="000A294D"/>
    <w:rsid w:val="000A2A0D"/>
    <w:rsid w:val="000A49E4"/>
    <w:rsid w:val="000A4EDC"/>
    <w:rsid w:val="000A59DE"/>
    <w:rsid w:val="000A5B6C"/>
    <w:rsid w:val="000A6EDA"/>
    <w:rsid w:val="000A741B"/>
    <w:rsid w:val="000A7FFC"/>
    <w:rsid w:val="000B0946"/>
    <w:rsid w:val="000B1490"/>
    <w:rsid w:val="000B17F7"/>
    <w:rsid w:val="000B1915"/>
    <w:rsid w:val="000B2F59"/>
    <w:rsid w:val="000B33BD"/>
    <w:rsid w:val="000B5512"/>
    <w:rsid w:val="000B6070"/>
    <w:rsid w:val="000C01EA"/>
    <w:rsid w:val="000C0399"/>
    <w:rsid w:val="000C2865"/>
    <w:rsid w:val="000C2A81"/>
    <w:rsid w:val="000C2CB0"/>
    <w:rsid w:val="000C3418"/>
    <w:rsid w:val="000C4DF1"/>
    <w:rsid w:val="000C547C"/>
    <w:rsid w:val="000C5D8C"/>
    <w:rsid w:val="000C6884"/>
    <w:rsid w:val="000C714A"/>
    <w:rsid w:val="000D1682"/>
    <w:rsid w:val="000D1D8B"/>
    <w:rsid w:val="000D2357"/>
    <w:rsid w:val="000D2DF0"/>
    <w:rsid w:val="000D4732"/>
    <w:rsid w:val="000D5DB0"/>
    <w:rsid w:val="000D68F6"/>
    <w:rsid w:val="000D7444"/>
    <w:rsid w:val="000D7BC8"/>
    <w:rsid w:val="000E0332"/>
    <w:rsid w:val="000E0667"/>
    <w:rsid w:val="000E08D8"/>
    <w:rsid w:val="000E16CE"/>
    <w:rsid w:val="000E3162"/>
    <w:rsid w:val="000E6176"/>
    <w:rsid w:val="000E6A59"/>
    <w:rsid w:val="000F233B"/>
    <w:rsid w:val="000F2A78"/>
    <w:rsid w:val="000F2E24"/>
    <w:rsid w:val="000F364A"/>
    <w:rsid w:val="000F666D"/>
    <w:rsid w:val="000F69D3"/>
    <w:rsid w:val="000F6BAF"/>
    <w:rsid w:val="000F79D0"/>
    <w:rsid w:val="000F7A19"/>
    <w:rsid w:val="00100484"/>
    <w:rsid w:val="00101F34"/>
    <w:rsid w:val="00102954"/>
    <w:rsid w:val="00103D03"/>
    <w:rsid w:val="00103FAD"/>
    <w:rsid w:val="001051D8"/>
    <w:rsid w:val="001066B5"/>
    <w:rsid w:val="00110504"/>
    <w:rsid w:val="00111178"/>
    <w:rsid w:val="0011144E"/>
    <w:rsid w:val="00112869"/>
    <w:rsid w:val="00112F83"/>
    <w:rsid w:val="00113C6A"/>
    <w:rsid w:val="00113EEB"/>
    <w:rsid w:val="0011471B"/>
    <w:rsid w:val="001156F6"/>
    <w:rsid w:val="001170F7"/>
    <w:rsid w:val="00120F70"/>
    <w:rsid w:val="00122008"/>
    <w:rsid w:val="00122A06"/>
    <w:rsid w:val="00122AE8"/>
    <w:rsid w:val="00123329"/>
    <w:rsid w:val="00123C49"/>
    <w:rsid w:val="001243B0"/>
    <w:rsid w:val="001244FC"/>
    <w:rsid w:val="001265D6"/>
    <w:rsid w:val="001265D8"/>
    <w:rsid w:val="001271A9"/>
    <w:rsid w:val="00127941"/>
    <w:rsid w:val="00130430"/>
    <w:rsid w:val="00130697"/>
    <w:rsid w:val="00131777"/>
    <w:rsid w:val="00131CDF"/>
    <w:rsid w:val="00132003"/>
    <w:rsid w:val="00132792"/>
    <w:rsid w:val="00133300"/>
    <w:rsid w:val="0013433A"/>
    <w:rsid w:val="0013475A"/>
    <w:rsid w:val="0013562F"/>
    <w:rsid w:val="001364DC"/>
    <w:rsid w:val="0013699C"/>
    <w:rsid w:val="00136E6F"/>
    <w:rsid w:val="00137942"/>
    <w:rsid w:val="00137EEB"/>
    <w:rsid w:val="00140B8F"/>
    <w:rsid w:val="00141DEF"/>
    <w:rsid w:val="00141E76"/>
    <w:rsid w:val="00141E9B"/>
    <w:rsid w:val="0014353E"/>
    <w:rsid w:val="0014364F"/>
    <w:rsid w:val="00143CCD"/>
    <w:rsid w:val="00143E89"/>
    <w:rsid w:val="0014465E"/>
    <w:rsid w:val="0014575B"/>
    <w:rsid w:val="00146272"/>
    <w:rsid w:val="00146C0B"/>
    <w:rsid w:val="00146D43"/>
    <w:rsid w:val="00150F44"/>
    <w:rsid w:val="00150FDF"/>
    <w:rsid w:val="00151C3A"/>
    <w:rsid w:val="00151DCB"/>
    <w:rsid w:val="001526B4"/>
    <w:rsid w:val="00153344"/>
    <w:rsid w:val="00154C97"/>
    <w:rsid w:val="00155312"/>
    <w:rsid w:val="001556B5"/>
    <w:rsid w:val="00155F81"/>
    <w:rsid w:val="001566BF"/>
    <w:rsid w:val="00156A44"/>
    <w:rsid w:val="00156B5F"/>
    <w:rsid w:val="001572C5"/>
    <w:rsid w:val="00161C8B"/>
    <w:rsid w:val="00161F44"/>
    <w:rsid w:val="001620B2"/>
    <w:rsid w:val="00162291"/>
    <w:rsid w:val="001628F2"/>
    <w:rsid w:val="0016358B"/>
    <w:rsid w:val="0016381E"/>
    <w:rsid w:val="00163B8E"/>
    <w:rsid w:val="00164A51"/>
    <w:rsid w:val="00165C4A"/>
    <w:rsid w:val="00165DA3"/>
    <w:rsid w:val="00166D7E"/>
    <w:rsid w:val="0016758A"/>
    <w:rsid w:val="001675D3"/>
    <w:rsid w:val="001676AA"/>
    <w:rsid w:val="00167951"/>
    <w:rsid w:val="0017143F"/>
    <w:rsid w:val="0017193C"/>
    <w:rsid w:val="00172589"/>
    <w:rsid w:val="0017286F"/>
    <w:rsid w:val="001729C3"/>
    <w:rsid w:val="001746FC"/>
    <w:rsid w:val="0017528D"/>
    <w:rsid w:val="00176429"/>
    <w:rsid w:val="00180129"/>
    <w:rsid w:val="001803D2"/>
    <w:rsid w:val="001804C1"/>
    <w:rsid w:val="00180584"/>
    <w:rsid w:val="00183106"/>
    <w:rsid w:val="001838EC"/>
    <w:rsid w:val="001839DC"/>
    <w:rsid w:val="00183CFE"/>
    <w:rsid w:val="00183F94"/>
    <w:rsid w:val="001850B8"/>
    <w:rsid w:val="0018549B"/>
    <w:rsid w:val="00186A88"/>
    <w:rsid w:val="0019054A"/>
    <w:rsid w:val="001914EE"/>
    <w:rsid w:val="00191AB8"/>
    <w:rsid w:val="00192876"/>
    <w:rsid w:val="00192BCC"/>
    <w:rsid w:val="0019335B"/>
    <w:rsid w:val="00193BD7"/>
    <w:rsid w:val="00193E9F"/>
    <w:rsid w:val="00194646"/>
    <w:rsid w:val="00194D8F"/>
    <w:rsid w:val="00195432"/>
    <w:rsid w:val="0019570F"/>
    <w:rsid w:val="00195A21"/>
    <w:rsid w:val="00195A92"/>
    <w:rsid w:val="001968CA"/>
    <w:rsid w:val="0019733D"/>
    <w:rsid w:val="001973AC"/>
    <w:rsid w:val="001976AB"/>
    <w:rsid w:val="0019786B"/>
    <w:rsid w:val="001A0674"/>
    <w:rsid w:val="001A102E"/>
    <w:rsid w:val="001A1A7C"/>
    <w:rsid w:val="001A26C2"/>
    <w:rsid w:val="001A3C44"/>
    <w:rsid w:val="001A40A5"/>
    <w:rsid w:val="001A4937"/>
    <w:rsid w:val="001A4BEE"/>
    <w:rsid w:val="001A4CFE"/>
    <w:rsid w:val="001A54A5"/>
    <w:rsid w:val="001A7553"/>
    <w:rsid w:val="001B03EF"/>
    <w:rsid w:val="001B2DAC"/>
    <w:rsid w:val="001B2E0E"/>
    <w:rsid w:val="001B37AD"/>
    <w:rsid w:val="001B3FD1"/>
    <w:rsid w:val="001B40CE"/>
    <w:rsid w:val="001B4187"/>
    <w:rsid w:val="001B5FCC"/>
    <w:rsid w:val="001B66B5"/>
    <w:rsid w:val="001B6AF7"/>
    <w:rsid w:val="001B6B4F"/>
    <w:rsid w:val="001B76FA"/>
    <w:rsid w:val="001C0450"/>
    <w:rsid w:val="001C2B3A"/>
    <w:rsid w:val="001C4265"/>
    <w:rsid w:val="001C5286"/>
    <w:rsid w:val="001C52BE"/>
    <w:rsid w:val="001C55D7"/>
    <w:rsid w:val="001C656A"/>
    <w:rsid w:val="001C6A87"/>
    <w:rsid w:val="001D0812"/>
    <w:rsid w:val="001D0D97"/>
    <w:rsid w:val="001D1444"/>
    <w:rsid w:val="001D1EB7"/>
    <w:rsid w:val="001D2483"/>
    <w:rsid w:val="001D4FBF"/>
    <w:rsid w:val="001D5C44"/>
    <w:rsid w:val="001D6221"/>
    <w:rsid w:val="001D6622"/>
    <w:rsid w:val="001D6FCE"/>
    <w:rsid w:val="001D790E"/>
    <w:rsid w:val="001E020C"/>
    <w:rsid w:val="001E1493"/>
    <w:rsid w:val="001E2844"/>
    <w:rsid w:val="001E2FC5"/>
    <w:rsid w:val="001E352A"/>
    <w:rsid w:val="001E3BD5"/>
    <w:rsid w:val="001E487C"/>
    <w:rsid w:val="001E4B44"/>
    <w:rsid w:val="001E59A6"/>
    <w:rsid w:val="001E59D6"/>
    <w:rsid w:val="001E5F9A"/>
    <w:rsid w:val="001E6E80"/>
    <w:rsid w:val="001E7BC8"/>
    <w:rsid w:val="001E7E9F"/>
    <w:rsid w:val="001E7FA8"/>
    <w:rsid w:val="001F0ECA"/>
    <w:rsid w:val="001F4A9A"/>
    <w:rsid w:val="001F52FB"/>
    <w:rsid w:val="00200B21"/>
    <w:rsid w:val="00201CF5"/>
    <w:rsid w:val="002035E8"/>
    <w:rsid w:val="0020475C"/>
    <w:rsid w:val="00204C11"/>
    <w:rsid w:val="00204FAA"/>
    <w:rsid w:val="002050DC"/>
    <w:rsid w:val="00205FF1"/>
    <w:rsid w:val="002062A0"/>
    <w:rsid w:val="00207C71"/>
    <w:rsid w:val="00212FF7"/>
    <w:rsid w:val="0021475C"/>
    <w:rsid w:val="00215468"/>
    <w:rsid w:val="0021552C"/>
    <w:rsid w:val="00215CE0"/>
    <w:rsid w:val="00215EDE"/>
    <w:rsid w:val="002164CA"/>
    <w:rsid w:val="00220072"/>
    <w:rsid w:val="002207A9"/>
    <w:rsid w:val="002210FB"/>
    <w:rsid w:val="002245DD"/>
    <w:rsid w:val="00224A72"/>
    <w:rsid w:val="0022771D"/>
    <w:rsid w:val="00227CC3"/>
    <w:rsid w:val="00230789"/>
    <w:rsid w:val="00231EFD"/>
    <w:rsid w:val="00234263"/>
    <w:rsid w:val="0023468F"/>
    <w:rsid w:val="002349A4"/>
    <w:rsid w:val="00234EF6"/>
    <w:rsid w:val="00235BC7"/>
    <w:rsid w:val="00236F21"/>
    <w:rsid w:val="0023733F"/>
    <w:rsid w:val="00237AEA"/>
    <w:rsid w:val="00240CA7"/>
    <w:rsid w:val="002429C6"/>
    <w:rsid w:val="00243A5D"/>
    <w:rsid w:val="00243C37"/>
    <w:rsid w:val="00243FA1"/>
    <w:rsid w:val="00244B24"/>
    <w:rsid w:val="00244B6C"/>
    <w:rsid w:val="002465FE"/>
    <w:rsid w:val="00246CF6"/>
    <w:rsid w:val="002479A3"/>
    <w:rsid w:val="0025065A"/>
    <w:rsid w:val="00250FC8"/>
    <w:rsid w:val="0025121C"/>
    <w:rsid w:val="00251F25"/>
    <w:rsid w:val="00252FE9"/>
    <w:rsid w:val="00254C17"/>
    <w:rsid w:val="00254F98"/>
    <w:rsid w:val="00255B00"/>
    <w:rsid w:val="00256A27"/>
    <w:rsid w:val="00256D05"/>
    <w:rsid w:val="0026174D"/>
    <w:rsid w:val="002643B0"/>
    <w:rsid w:val="00265955"/>
    <w:rsid w:val="00265EE2"/>
    <w:rsid w:val="00270A75"/>
    <w:rsid w:val="00273CE8"/>
    <w:rsid w:val="0027425E"/>
    <w:rsid w:val="002763BD"/>
    <w:rsid w:val="0027669B"/>
    <w:rsid w:val="00276E0E"/>
    <w:rsid w:val="002779E2"/>
    <w:rsid w:val="00277C5B"/>
    <w:rsid w:val="00280B87"/>
    <w:rsid w:val="00281040"/>
    <w:rsid w:val="00281182"/>
    <w:rsid w:val="002841DC"/>
    <w:rsid w:val="0028423F"/>
    <w:rsid w:val="00284B08"/>
    <w:rsid w:val="002852ED"/>
    <w:rsid w:val="002863F7"/>
    <w:rsid w:val="00287296"/>
    <w:rsid w:val="00287333"/>
    <w:rsid w:val="0028776F"/>
    <w:rsid w:val="002879FD"/>
    <w:rsid w:val="00287A8D"/>
    <w:rsid w:val="00290659"/>
    <w:rsid w:val="00291645"/>
    <w:rsid w:val="002931AE"/>
    <w:rsid w:val="002938A1"/>
    <w:rsid w:val="00294808"/>
    <w:rsid w:val="00294C39"/>
    <w:rsid w:val="00295D04"/>
    <w:rsid w:val="0029760D"/>
    <w:rsid w:val="002976F1"/>
    <w:rsid w:val="002A0CC0"/>
    <w:rsid w:val="002A2B7E"/>
    <w:rsid w:val="002A3284"/>
    <w:rsid w:val="002A3ACD"/>
    <w:rsid w:val="002A46A9"/>
    <w:rsid w:val="002A486C"/>
    <w:rsid w:val="002A5CC8"/>
    <w:rsid w:val="002A72DF"/>
    <w:rsid w:val="002A7322"/>
    <w:rsid w:val="002B0959"/>
    <w:rsid w:val="002B0C10"/>
    <w:rsid w:val="002B11E9"/>
    <w:rsid w:val="002B1F5B"/>
    <w:rsid w:val="002B2015"/>
    <w:rsid w:val="002B7447"/>
    <w:rsid w:val="002B7987"/>
    <w:rsid w:val="002B7A2F"/>
    <w:rsid w:val="002B7F60"/>
    <w:rsid w:val="002C0CFD"/>
    <w:rsid w:val="002C0EAB"/>
    <w:rsid w:val="002C1AEA"/>
    <w:rsid w:val="002C1CF4"/>
    <w:rsid w:val="002C267D"/>
    <w:rsid w:val="002C298F"/>
    <w:rsid w:val="002C3E8E"/>
    <w:rsid w:val="002C47F8"/>
    <w:rsid w:val="002C531F"/>
    <w:rsid w:val="002C53C4"/>
    <w:rsid w:val="002C5BD6"/>
    <w:rsid w:val="002C5BE1"/>
    <w:rsid w:val="002C5F4C"/>
    <w:rsid w:val="002C609A"/>
    <w:rsid w:val="002C71F9"/>
    <w:rsid w:val="002C7994"/>
    <w:rsid w:val="002D01BF"/>
    <w:rsid w:val="002D057A"/>
    <w:rsid w:val="002D1363"/>
    <w:rsid w:val="002D17B4"/>
    <w:rsid w:val="002D2808"/>
    <w:rsid w:val="002D3B7C"/>
    <w:rsid w:val="002D44A7"/>
    <w:rsid w:val="002D44DE"/>
    <w:rsid w:val="002D472E"/>
    <w:rsid w:val="002D4AEB"/>
    <w:rsid w:val="002D5CDF"/>
    <w:rsid w:val="002D6A2A"/>
    <w:rsid w:val="002D7104"/>
    <w:rsid w:val="002D73EA"/>
    <w:rsid w:val="002D7598"/>
    <w:rsid w:val="002E1806"/>
    <w:rsid w:val="002E1DBE"/>
    <w:rsid w:val="002E21DB"/>
    <w:rsid w:val="002E2B2B"/>
    <w:rsid w:val="002E3FC7"/>
    <w:rsid w:val="002E5188"/>
    <w:rsid w:val="002E6942"/>
    <w:rsid w:val="002F04C1"/>
    <w:rsid w:val="002F0F30"/>
    <w:rsid w:val="002F1429"/>
    <w:rsid w:val="002F1F69"/>
    <w:rsid w:val="002F2590"/>
    <w:rsid w:val="002F41D9"/>
    <w:rsid w:val="002F4627"/>
    <w:rsid w:val="002F4846"/>
    <w:rsid w:val="002F4AAA"/>
    <w:rsid w:val="002F5564"/>
    <w:rsid w:val="002F72ED"/>
    <w:rsid w:val="002F748C"/>
    <w:rsid w:val="00300E58"/>
    <w:rsid w:val="00301116"/>
    <w:rsid w:val="00301383"/>
    <w:rsid w:val="00304DCF"/>
    <w:rsid w:val="003050AA"/>
    <w:rsid w:val="00305414"/>
    <w:rsid w:val="00306952"/>
    <w:rsid w:val="00307190"/>
    <w:rsid w:val="00310582"/>
    <w:rsid w:val="00311314"/>
    <w:rsid w:val="003119BF"/>
    <w:rsid w:val="00312302"/>
    <w:rsid w:val="0031299E"/>
    <w:rsid w:val="00312EDF"/>
    <w:rsid w:val="00317332"/>
    <w:rsid w:val="00317439"/>
    <w:rsid w:val="003176DD"/>
    <w:rsid w:val="0031796A"/>
    <w:rsid w:val="00320760"/>
    <w:rsid w:val="00320B94"/>
    <w:rsid w:val="0032189A"/>
    <w:rsid w:val="00323909"/>
    <w:rsid w:val="003240E8"/>
    <w:rsid w:val="00325F2E"/>
    <w:rsid w:val="003262DF"/>
    <w:rsid w:val="003269EB"/>
    <w:rsid w:val="00326ECA"/>
    <w:rsid w:val="003278C5"/>
    <w:rsid w:val="0032795B"/>
    <w:rsid w:val="00327A83"/>
    <w:rsid w:val="003308C0"/>
    <w:rsid w:val="00330917"/>
    <w:rsid w:val="003317ED"/>
    <w:rsid w:val="0033319B"/>
    <w:rsid w:val="00334167"/>
    <w:rsid w:val="00334E13"/>
    <w:rsid w:val="00335030"/>
    <w:rsid w:val="003357BD"/>
    <w:rsid w:val="0033608F"/>
    <w:rsid w:val="003361E1"/>
    <w:rsid w:val="003368FB"/>
    <w:rsid w:val="00336CB4"/>
    <w:rsid w:val="00336E23"/>
    <w:rsid w:val="0033788C"/>
    <w:rsid w:val="00337DAD"/>
    <w:rsid w:val="00340189"/>
    <w:rsid w:val="003419A8"/>
    <w:rsid w:val="00341CB9"/>
    <w:rsid w:val="003432C3"/>
    <w:rsid w:val="00343A23"/>
    <w:rsid w:val="00343EF6"/>
    <w:rsid w:val="00345490"/>
    <w:rsid w:val="00345C16"/>
    <w:rsid w:val="00345D26"/>
    <w:rsid w:val="00346909"/>
    <w:rsid w:val="003504BE"/>
    <w:rsid w:val="00350F77"/>
    <w:rsid w:val="00351381"/>
    <w:rsid w:val="0035164F"/>
    <w:rsid w:val="0035177B"/>
    <w:rsid w:val="0035377A"/>
    <w:rsid w:val="00356240"/>
    <w:rsid w:val="00356861"/>
    <w:rsid w:val="00356A64"/>
    <w:rsid w:val="00356F6C"/>
    <w:rsid w:val="003575CA"/>
    <w:rsid w:val="00357D30"/>
    <w:rsid w:val="00360051"/>
    <w:rsid w:val="0036048F"/>
    <w:rsid w:val="00362817"/>
    <w:rsid w:val="003632D0"/>
    <w:rsid w:val="003634F6"/>
    <w:rsid w:val="00363D76"/>
    <w:rsid w:val="003653AB"/>
    <w:rsid w:val="00370C86"/>
    <w:rsid w:val="00370E3A"/>
    <w:rsid w:val="003713D7"/>
    <w:rsid w:val="00371626"/>
    <w:rsid w:val="00371D6A"/>
    <w:rsid w:val="0037255A"/>
    <w:rsid w:val="0037327D"/>
    <w:rsid w:val="003737EC"/>
    <w:rsid w:val="003759A4"/>
    <w:rsid w:val="003765D5"/>
    <w:rsid w:val="003769C7"/>
    <w:rsid w:val="00376AC9"/>
    <w:rsid w:val="00376D2A"/>
    <w:rsid w:val="00377519"/>
    <w:rsid w:val="0038019E"/>
    <w:rsid w:val="0038074F"/>
    <w:rsid w:val="00380C9B"/>
    <w:rsid w:val="003810A2"/>
    <w:rsid w:val="00381B33"/>
    <w:rsid w:val="00381CA2"/>
    <w:rsid w:val="00381F8C"/>
    <w:rsid w:val="00383207"/>
    <w:rsid w:val="00384F49"/>
    <w:rsid w:val="00386278"/>
    <w:rsid w:val="003864FE"/>
    <w:rsid w:val="003869D3"/>
    <w:rsid w:val="00390C79"/>
    <w:rsid w:val="00390CE8"/>
    <w:rsid w:val="00394036"/>
    <w:rsid w:val="0039522B"/>
    <w:rsid w:val="00395483"/>
    <w:rsid w:val="00395A42"/>
    <w:rsid w:val="0039629D"/>
    <w:rsid w:val="003969E6"/>
    <w:rsid w:val="00396A01"/>
    <w:rsid w:val="003A3862"/>
    <w:rsid w:val="003A4D6D"/>
    <w:rsid w:val="003A5389"/>
    <w:rsid w:val="003A5E28"/>
    <w:rsid w:val="003A5F94"/>
    <w:rsid w:val="003A759B"/>
    <w:rsid w:val="003A7801"/>
    <w:rsid w:val="003A7EFA"/>
    <w:rsid w:val="003B33F8"/>
    <w:rsid w:val="003B533B"/>
    <w:rsid w:val="003B5C7D"/>
    <w:rsid w:val="003B736F"/>
    <w:rsid w:val="003B7B36"/>
    <w:rsid w:val="003B7F33"/>
    <w:rsid w:val="003B7F88"/>
    <w:rsid w:val="003C0260"/>
    <w:rsid w:val="003C043C"/>
    <w:rsid w:val="003C1613"/>
    <w:rsid w:val="003C1B69"/>
    <w:rsid w:val="003C3727"/>
    <w:rsid w:val="003C6C5F"/>
    <w:rsid w:val="003C79A6"/>
    <w:rsid w:val="003D099C"/>
    <w:rsid w:val="003D0CFE"/>
    <w:rsid w:val="003D269B"/>
    <w:rsid w:val="003D2EB7"/>
    <w:rsid w:val="003D3804"/>
    <w:rsid w:val="003D3F55"/>
    <w:rsid w:val="003D4A4E"/>
    <w:rsid w:val="003D5051"/>
    <w:rsid w:val="003D605F"/>
    <w:rsid w:val="003D688F"/>
    <w:rsid w:val="003D6E40"/>
    <w:rsid w:val="003E00F9"/>
    <w:rsid w:val="003E015F"/>
    <w:rsid w:val="003E0EBA"/>
    <w:rsid w:val="003E2792"/>
    <w:rsid w:val="003E3689"/>
    <w:rsid w:val="003E3C5D"/>
    <w:rsid w:val="003E3EBC"/>
    <w:rsid w:val="003E41C7"/>
    <w:rsid w:val="003E42F3"/>
    <w:rsid w:val="003E4918"/>
    <w:rsid w:val="003E4EF4"/>
    <w:rsid w:val="003E619A"/>
    <w:rsid w:val="003E64E1"/>
    <w:rsid w:val="003E69E6"/>
    <w:rsid w:val="003E78EA"/>
    <w:rsid w:val="003F350C"/>
    <w:rsid w:val="003F399D"/>
    <w:rsid w:val="003F58E1"/>
    <w:rsid w:val="003F69A4"/>
    <w:rsid w:val="003F7D93"/>
    <w:rsid w:val="00400E5D"/>
    <w:rsid w:val="00401128"/>
    <w:rsid w:val="00402C01"/>
    <w:rsid w:val="0040361E"/>
    <w:rsid w:val="00404CD4"/>
    <w:rsid w:val="0040501C"/>
    <w:rsid w:val="004079A8"/>
    <w:rsid w:val="004103A2"/>
    <w:rsid w:val="004109A4"/>
    <w:rsid w:val="0041140D"/>
    <w:rsid w:val="0041146C"/>
    <w:rsid w:val="004118AB"/>
    <w:rsid w:val="00411935"/>
    <w:rsid w:val="00412F80"/>
    <w:rsid w:val="004142BA"/>
    <w:rsid w:val="004156B5"/>
    <w:rsid w:val="004157C0"/>
    <w:rsid w:val="004169AD"/>
    <w:rsid w:val="00417538"/>
    <w:rsid w:val="00417BCF"/>
    <w:rsid w:val="0042048C"/>
    <w:rsid w:val="00420DD4"/>
    <w:rsid w:val="004216A4"/>
    <w:rsid w:val="00421893"/>
    <w:rsid w:val="004218BB"/>
    <w:rsid w:val="00421BFA"/>
    <w:rsid w:val="004220C4"/>
    <w:rsid w:val="0042278A"/>
    <w:rsid w:val="00422C90"/>
    <w:rsid w:val="00424446"/>
    <w:rsid w:val="00424806"/>
    <w:rsid w:val="00424898"/>
    <w:rsid w:val="004256A6"/>
    <w:rsid w:val="00425D30"/>
    <w:rsid w:val="0042628A"/>
    <w:rsid w:val="004277D0"/>
    <w:rsid w:val="004279CC"/>
    <w:rsid w:val="00427D12"/>
    <w:rsid w:val="004303CE"/>
    <w:rsid w:val="004311AA"/>
    <w:rsid w:val="0043127F"/>
    <w:rsid w:val="00432649"/>
    <w:rsid w:val="00432887"/>
    <w:rsid w:val="004328A4"/>
    <w:rsid w:val="00432FFE"/>
    <w:rsid w:val="00435B91"/>
    <w:rsid w:val="00435D14"/>
    <w:rsid w:val="00435FB3"/>
    <w:rsid w:val="00436180"/>
    <w:rsid w:val="00442595"/>
    <w:rsid w:val="00442720"/>
    <w:rsid w:val="00442C8C"/>
    <w:rsid w:val="0044379D"/>
    <w:rsid w:val="004446EB"/>
    <w:rsid w:val="0044571E"/>
    <w:rsid w:val="00445A28"/>
    <w:rsid w:val="004461F9"/>
    <w:rsid w:val="004464F8"/>
    <w:rsid w:val="00447315"/>
    <w:rsid w:val="00450030"/>
    <w:rsid w:val="004521AE"/>
    <w:rsid w:val="00453D2D"/>
    <w:rsid w:val="00453DCA"/>
    <w:rsid w:val="00453DFD"/>
    <w:rsid w:val="00454179"/>
    <w:rsid w:val="00454B23"/>
    <w:rsid w:val="00455627"/>
    <w:rsid w:val="00455D8F"/>
    <w:rsid w:val="00456DBD"/>
    <w:rsid w:val="004570CB"/>
    <w:rsid w:val="0045792C"/>
    <w:rsid w:val="004620FE"/>
    <w:rsid w:val="00462716"/>
    <w:rsid w:val="00462A74"/>
    <w:rsid w:val="004633A2"/>
    <w:rsid w:val="00463598"/>
    <w:rsid w:val="00463933"/>
    <w:rsid w:val="00464080"/>
    <w:rsid w:val="00465088"/>
    <w:rsid w:val="004659A9"/>
    <w:rsid w:val="00466DE0"/>
    <w:rsid w:val="0046709F"/>
    <w:rsid w:val="00467F2A"/>
    <w:rsid w:val="00471805"/>
    <w:rsid w:val="00472822"/>
    <w:rsid w:val="00472CCE"/>
    <w:rsid w:val="00472D7F"/>
    <w:rsid w:val="004731C6"/>
    <w:rsid w:val="00473EFF"/>
    <w:rsid w:val="004743A1"/>
    <w:rsid w:val="00474FB7"/>
    <w:rsid w:val="00475683"/>
    <w:rsid w:val="00475C93"/>
    <w:rsid w:val="004764D1"/>
    <w:rsid w:val="00476805"/>
    <w:rsid w:val="0047683D"/>
    <w:rsid w:val="004817C0"/>
    <w:rsid w:val="00481FA3"/>
    <w:rsid w:val="00482C55"/>
    <w:rsid w:val="00483596"/>
    <w:rsid w:val="0049064D"/>
    <w:rsid w:val="004906E6"/>
    <w:rsid w:val="00490897"/>
    <w:rsid w:val="00491C0C"/>
    <w:rsid w:val="00492C57"/>
    <w:rsid w:val="00492D5D"/>
    <w:rsid w:val="00492DE7"/>
    <w:rsid w:val="00493194"/>
    <w:rsid w:val="00494736"/>
    <w:rsid w:val="004952E0"/>
    <w:rsid w:val="0049536A"/>
    <w:rsid w:val="004956E4"/>
    <w:rsid w:val="004957AC"/>
    <w:rsid w:val="00495EF6"/>
    <w:rsid w:val="00496206"/>
    <w:rsid w:val="004963DF"/>
    <w:rsid w:val="00496723"/>
    <w:rsid w:val="00497626"/>
    <w:rsid w:val="004977E1"/>
    <w:rsid w:val="004A13AE"/>
    <w:rsid w:val="004A218A"/>
    <w:rsid w:val="004A2CDF"/>
    <w:rsid w:val="004A316B"/>
    <w:rsid w:val="004A3665"/>
    <w:rsid w:val="004A4018"/>
    <w:rsid w:val="004A4035"/>
    <w:rsid w:val="004A4F77"/>
    <w:rsid w:val="004A6376"/>
    <w:rsid w:val="004A6BA3"/>
    <w:rsid w:val="004B06D2"/>
    <w:rsid w:val="004B3160"/>
    <w:rsid w:val="004B3646"/>
    <w:rsid w:val="004B42C6"/>
    <w:rsid w:val="004B45C2"/>
    <w:rsid w:val="004B4A21"/>
    <w:rsid w:val="004B4CEE"/>
    <w:rsid w:val="004B692A"/>
    <w:rsid w:val="004B6C87"/>
    <w:rsid w:val="004C29EB"/>
    <w:rsid w:val="004C2BA7"/>
    <w:rsid w:val="004C2E8C"/>
    <w:rsid w:val="004C383B"/>
    <w:rsid w:val="004C43AA"/>
    <w:rsid w:val="004C454A"/>
    <w:rsid w:val="004C4C88"/>
    <w:rsid w:val="004C5B99"/>
    <w:rsid w:val="004C5C58"/>
    <w:rsid w:val="004C6C02"/>
    <w:rsid w:val="004D059E"/>
    <w:rsid w:val="004D0CA9"/>
    <w:rsid w:val="004D1D3B"/>
    <w:rsid w:val="004D2A2B"/>
    <w:rsid w:val="004D3966"/>
    <w:rsid w:val="004D3AD8"/>
    <w:rsid w:val="004D5AF3"/>
    <w:rsid w:val="004D71B7"/>
    <w:rsid w:val="004D7F23"/>
    <w:rsid w:val="004E07F8"/>
    <w:rsid w:val="004E2A81"/>
    <w:rsid w:val="004E3136"/>
    <w:rsid w:val="004E48C2"/>
    <w:rsid w:val="004E4C63"/>
    <w:rsid w:val="004E5B62"/>
    <w:rsid w:val="004E6826"/>
    <w:rsid w:val="004F0916"/>
    <w:rsid w:val="004F0C23"/>
    <w:rsid w:val="004F110B"/>
    <w:rsid w:val="004F2A8E"/>
    <w:rsid w:val="004F4370"/>
    <w:rsid w:val="004F460B"/>
    <w:rsid w:val="004F4828"/>
    <w:rsid w:val="004F4D56"/>
    <w:rsid w:val="004F531E"/>
    <w:rsid w:val="004F63BD"/>
    <w:rsid w:val="004F6757"/>
    <w:rsid w:val="004F7BB2"/>
    <w:rsid w:val="005006CB"/>
    <w:rsid w:val="00501102"/>
    <w:rsid w:val="005017EC"/>
    <w:rsid w:val="00502413"/>
    <w:rsid w:val="00502C36"/>
    <w:rsid w:val="00502CB0"/>
    <w:rsid w:val="00502F69"/>
    <w:rsid w:val="00503A6E"/>
    <w:rsid w:val="00503B84"/>
    <w:rsid w:val="00503E0B"/>
    <w:rsid w:val="00504475"/>
    <w:rsid w:val="00504553"/>
    <w:rsid w:val="00504994"/>
    <w:rsid w:val="00504FBD"/>
    <w:rsid w:val="00505048"/>
    <w:rsid w:val="00510B17"/>
    <w:rsid w:val="0051153F"/>
    <w:rsid w:val="00511EDB"/>
    <w:rsid w:val="00512627"/>
    <w:rsid w:val="005131B8"/>
    <w:rsid w:val="00513D49"/>
    <w:rsid w:val="00514DA2"/>
    <w:rsid w:val="00514F29"/>
    <w:rsid w:val="0051510C"/>
    <w:rsid w:val="005154D5"/>
    <w:rsid w:val="00516779"/>
    <w:rsid w:val="00516C8B"/>
    <w:rsid w:val="00520045"/>
    <w:rsid w:val="005213C1"/>
    <w:rsid w:val="00521EAF"/>
    <w:rsid w:val="00522293"/>
    <w:rsid w:val="00522D4F"/>
    <w:rsid w:val="00523E97"/>
    <w:rsid w:val="00525545"/>
    <w:rsid w:val="00525E77"/>
    <w:rsid w:val="00526871"/>
    <w:rsid w:val="0052735D"/>
    <w:rsid w:val="00527CE5"/>
    <w:rsid w:val="00527D1A"/>
    <w:rsid w:val="00531088"/>
    <w:rsid w:val="00531271"/>
    <w:rsid w:val="00531CAB"/>
    <w:rsid w:val="005329C7"/>
    <w:rsid w:val="00532AFA"/>
    <w:rsid w:val="00533422"/>
    <w:rsid w:val="005335EB"/>
    <w:rsid w:val="00533C8D"/>
    <w:rsid w:val="0053415C"/>
    <w:rsid w:val="00537EC2"/>
    <w:rsid w:val="0054083E"/>
    <w:rsid w:val="00540DE2"/>
    <w:rsid w:val="00541A6C"/>
    <w:rsid w:val="00542044"/>
    <w:rsid w:val="005427D3"/>
    <w:rsid w:val="005437EC"/>
    <w:rsid w:val="005438CA"/>
    <w:rsid w:val="005439C4"/>
    <w:rsid w:val="00544DE6"/>
    <w:rsid w:val="005454C3"/>
    <w:rsid w:val="00546C1A"/>
    <w:rsid w:val="00547DC4"/>
    <w:rsid w:val="00550940"/>
    <w:rsid w:val="005517C4"/>
    <w:rsid w:val="005526A1"/>
    <w:rsid w:val="00552C27"/>
    <w:rsid w:val="00552DE5"/>
    <w:rsid w:val="00553CA4"/>
    <w:rsid w:val="0055482C"/>
    <w:rsid w:val="00554DDE"/>
    <w:rsid w:val="0055580D"/>
    <w:rsid w:val="00556ECC"/>
    <w:rsid w:val="00557F4C"/>
    <w:rsid w:val="00557F9C"/>
    <w:rsid w:val="00561E48"/>
    <w:rsid w:val="00562578"/>
    <w:rsid w:val="00564BFB"/>
    <w:rsid w:val="00565150"/>
    <w:rsid w:val="005656DA"/>
    <w:rsid w:val="00566A3E"/>
    <w:rsid w:val="005675BA"/>
    <w:rsid w:val="00570C17"/>
    <w:rsid w:val="005723D6"/>
    <w:rsid w:val="00572A2D"/>
    <w:rsid w:val="00573409"/>
    <w:rsid w:val="00573879"/>
    <w:rsid w:val="00573D5F"/>
    <w:rsid w:val="005758C8"/>
    <w:rsid w:val="00575B00"/>
    <w:rsid w:val="00575F65"/>
    <w:rsid w:val="0057642C"/>
    <w:rsid w:val="00576ACC"/>
    <w:rsid w:val="00577A53"/>
    <w:rsid w:val="00577CFF"/>
    <w:rsid w:val="005803AC"/>
    <w:rsid w:val="00581A4E"/>
    <w:rsid w:val="00582C5D"/>
    <w:rsid w:val="00582FC5"/>
    <w:rsid w:val="00583BD7"/>
    <w:rsid w:val="005845B0"/>
    <w:rsid w:val="005852C3"/>
    <w:rsid w:val="00585745"/>
    <w:rsid w:val="005859AE"/>
    <w:rsid w:val="0058717C"/>
    <w:rsid w:val="005876A7"/>
    <w:rsid w:val="00590E0B"/>
    <w:rsid w:val="00594A7B"/>
    <w:rsid w:val="005953C8"/>
    <w:rsid w:val="00596B99"/>
    <w:rsid w:val="005973FD"/>
    <w:rsid w:val="0059743A"/>
    <w:rsid w:val="005A04B6"/>
    <w:rsid w:val="005A48B3"/>
    <w:rsid w:val="005A5BB4"/>
    <w:rsid w:val="005A5C88"/>
    <w:rsid w:val="005A60FD"/>
    <w:rsid w:val="005A7C1F"/>
    <w:rsid w:val="005B2FC0"/>
    <w:rsid w:val="005B35BE"/>
    <w:rsid w:val="005B3C96"/>
    <w:rsid w:val="005B4D97"/>
    <w:rsid w:val="005B59F2"/>
    <w:rsid w:val="005B7F0E"/>
    <w:rsid w:val="005B7FCD"/>
    <w:rsid w:val="005C1E3B"/>
    <w:rsid w:val="005C372F"/>
    <w:rsid w:val="005C39BF"/>
    <w:rsid w:val="005C40F9"/>
    <w:rsid w:val="005C42F2"/>
    <w:rsid w:val="005C4AFC"/>
    <w:rsid w:val="005C4C35"/>
    <w:rsid w:val="005C6572"/>
    <w:rsid w:val="005C7286"/>
    <w:rsid w:val="005C7478"/>
    <w:rsid w:val="005D12E8"/>
    <w:rsid w:val="005D1709"/>
    <w:rsid w:val="005D1A3B"/>
    <w:rsid w:val="005D2029"/>
    <w:rsid w:val="005D2E26"/>
    <w:rsid w:val="005D3736"/>
    <w:rsid w:val="005D5104"/>
    <w:rsid w:val="005D6F58"/>
    <w:rsid w:val="005D7342"/>
    <w:rsid w:val="005E0162"/>
    <w:rsid w:val="005E01DC"/>
    <w:rsid w:val="005E0484"/>
    <w:rsid w:val="005E088B"/>
    <w:rsid w:val="005E0C4C"/>
    <w:rsid w:val="005E153B"/>
    <w:rsid w:val="005E1B1A"/>
    <w:rsid w:val="005E229B"/>
    <w:rsid w:val="005E26DC"/>
    <w:rsid w:val="005E2919"/>
    <w:rsid w:val="005E2CBF"/>
    <w:rsid w:val="005E4234"/>
    <w:rsid w:val="005E7727"/>
    <w:rsid w:val="005F16FB"/>
    <w:rsid w:val="005F2C07"/>
    <w:rsid w:val="005F45CD"/>
    <w:rsid w:val="005F4ADF"/>
    <w:rsid w:val="005F52B5"/>
    <w:rsid w:val="005F542B"/>
    <w:rsid w:val="005F68CA"/>
    <w:rsid w:val="005F78F3"/>
    <w:rsid w:val="006022F6"/>
    <w:rsid w:val="00602685"/>
    <w:rsid w:val="0060281E"/>
    <w:rsid w:val="0060291E"/>
    <w:rsid w:val="00602EAD"/>
    <w:rsid w:val="00603B7E"/>
    <w:rsid w:val="00603B8D"/>
    <w:rsid w:val="006042AF"/>
    <w:rsid w:val="006048AE"/>
    <w:rsid w:val="00606859"/>
    <w:rsid w:val="00606EDF"/>
    <w:rsid w:val="006072DC"/>
    <w:rsid w:val="0060798E"/>
    <w:rsid w:val="006079C1"/>
    <w:rsid w:val="00607D22"/>
    <w:rsid w:val="006107E3"/>
    <w:rsid w:val="006114B1"/>
    <w:rsid w:val="00612051"/>
    <w:rsid w:val="0061278F"/>
    <w:rsid w:val="00614105"/>
    <w:rsid w:val="0061455A"/>
    <w:rsid w:val="006147DB"/>
    <w:rsid w:val="00614ABE"/>
    <w:rsid w:val="00614D8D"/>
    <w:rsid w:val="00614E70"/>
    <w:rsid w:val="006154E3"/>
    <w:rsid w:val="006158FA"/>
    <w:rsid w:val="006163A7"/>
    <w:rsid w:val="00617E30"/>
    <w:rsid w:val="00617F37"/>
    <w:rsid w:val="00620DA7"/>
    <w:rsid w:val="00620FEF"/>
    <w:rsid w:val="0062199A"/>
    <w:rsid w:val="00621EAA"/>
    <w:rsid w:val="006221C3"/>
    <w:rsid w:val="00622539"/>
    <w:rsid w:val="00622FE1"/>
    <w:rsid w:val="00623599"/>
    <w:rsid w:val="00623CCA"/>
    <w:rsid w:val="00624DC7"/>
    <w:rsid w:val="0062570F"/>
    <w:rsid w:val="00626467"/>
    <w:rsid w:val="00626DA9"/>
    <w:rsid w:val="0063004E"/>
    <w:rsid w:val="0063039A"/>
    <w:rsid w:val="00632CDB"/>
    <w:rsid w:val="00633BA3"/>
    <w:rsid w:val="00634BC4"/>
    <w:rsid w:val="00635910"/>
    <w:rsid w:val="00636059"/>
    <w:rsid w:val="006366F9"/>
    <w:rsid w:val="0063760B"/>
    <w:rsid w:val="006409B3"/>
    <w:rsid w:val="00641126"/>
    <w:rsid w:val="00641701"/>
    <w:rsid w:val="0064176A"/>
    <w:rsid w:val="00641880"/>
    <w:rsid w:val="006418D7"/>
    <w:rsid w:val="00642961"/>
    <w:rsid w:val="00644FF5"/>
    <w:rsid w:val="006454BE"/>
    <w:rsid w:val="00646144"/>
    <w:rsid w:val="00651A75"/>
    <w:rsid w:val="0065244C"/>
    <w:rsid w:val="00653178"/>
    <w:rsid w:val="0065382C"/>
    <w:rsid w:val="00654543"/>
    <w:rsid w:val="006545F7"/>
    <w:rsid w:val="006556F0"/>
    <w:rsid w:val="00655AE5"/>
    <w:rsid w:val="00655CAA"/>
    <w:rsid w:val="006567E6"/>
    <w:rsid w:val="00657320"/>
    <w:rsid w:val="00660B8B"/>
    <w:rsid w:val="00661345"/>
    <w:rsid w:val="00663245"/>
    <w:rsid w:val="0066347C"/>
    <w:rsid w:val="00663F03"/>
    <w:rsid w:val="006645B6"/>
    <w:rsid w:val="00665E2A"/>
    <w:rsid w:val="00666171"/>
    <w:rsid w:val="00671C63"/>
    <w:rsid w:val="00671EB9"/>
    <w:rsid w:val="006729A8"/>
    <w:rsid w:val="00672A0C"/>
    <w:rsid w:val="006741D9"/>
    <w:rsid w:val="006743E0"/>
    <w:rsid w:val="00674556"/>
    <w:rsid w:val="00674F4A"/>
    <w:rsid w:val="00675271"/>
    <w:rsid w:val="00675D33"/>
    <w:rsid w:val="006760F4"/>
    <w:rsid w:val="0067652E"/>
    <w:rsid w:val="00677244"/>
    <w:rsid w:val="00677A31"/>
    <w:rsid w:val="0068044B"/>
    <w:rsid w:val="00680618"/>
    <w:rsid w:val="00681F2E"/>
    <w:rsid w:val="0068299B"/>
    <w:rsid w:val="00682DCB"/>
    <w:rsid w:val="006843A8"/>
    <w:rsid w:val="00684D06"/>
    <w:rsid w:val="00684DD3"/>
    <w:rsid w:val="00685872"/>
    <w:rsid w:val="0068787E"/>
    <w:rsid w:val="00687FFD"/>
    <w:rsid w:val="00690719"/>
    <w:rsid w:val="00691ADA"/>
    <w:rsid w:val="00692D16"/>
    <w:rsid w:val="00697577"/>
    <w:rsid w:val="006977CC"/>
    <w:rsid w:val="00697DB0"/>
    <w:rsid w:val="006A097B"/>
    <w:rsid w:val="006A15AE"/>
    <w:rsid w:val="006A1C9A"/>
    <w:rsid w:val="006A1EB8"/>
    <w:rsid w:val="006A25B7"/>
    <w:rsid w:val="006A3DB1"/>
    <w:rsid w:val="006A46E3"/>
    <w:rsid w:val="006A48EE"/>
    <w:rsid w:val="006A4BDD"/>
    <w:rsid w:val="006A5C0B"/>
    <w:rsid w:val="006A60AA"/>
    <w:rsid w:val="006A60C0"/>
    <w:rsid w:val="006A71E1"/>
    <w:rsid w:val="006A7E58"/>
    <w:rsid w:val="006A7FFE"/>
    <w:rsid w:val="006B0901"/>
    <w:rsid w:val="006B18F4"/>
    <w:rsid w:val="006B1956"/>
    <w:rsid w:val="006B236E"/>
    <w:rsid w:val="006B462B"/>
    <w:rsid w:val="006B4A95"/>
    <w:rsid w:val="006B4AB4"/>
    <w:rsid w:val="006B4FF9"/>
    <w:rsid w:val="006B6A26"/>
    <w:rsid w:val="006B6EA6"/>
    <w:rsid w:val="006C1E47"/>
    <w:rsid w:val="006C218B"/>
    <w:rsid w:val="006C22E6"/>
    <w:rsid w:val="006C2AA1"/>
    <w:rsid w:val="006C349C"/>
    <w:rsid w:val="006C3876"/>
    <w:rsid w:val="006C48CF"/>
    <w:rsid w:val="006C48F2"/>
    <w:rsid w:val="006C4909"/>
    <w:rsid w:val="006C4DFD"/>
    <w:rsid w:val="006C4F58"/>
    <w:rsid w:val="006C5417"/>
    <w:rsid w:val="006C70AF"/>
    <w:rsid w:val="006D0288"/>
    <w:rsid w:val="006D1616"/>
    <w:rsid w:val="006D1632"/>
    <w:rsid w:val="006D34AF"/>
    <w:rsid w:val="006D39FC"/>
    <w:rsid w:val="006D42BB"/>
    <w:rsid w:val="006D4E61"/>
    <w:rsid w:val="006D740C"/>
    <w:rsid w:val="006D75C9"/>
    <w:rsid w:val="006E0420"/>
    <w:rsid w:val="006E066C"/>
    <w:rsid w:val="006E110E"/>
    <w:rsid w:val="006E1270"/>
    <w:rsid w:val="006E1AB8"/>
    <w:rsid w:val="006E1F68"/>
    <w:rsid w:val="006E28A1"/>
    <w:rsid w:val="006E351D"/>
    <w:rsid w:val="006E3786"/>
    <w:rsid w:val="006E411E"/>
    <w:rsid w:val="006E6FC6"/>
    <w:rsid w:val="006E79C9"/>
    <w:rsid w:val="006F0137"/>
    <w:rsid w:val="006F0541"/>
    <w:rsid w:val="006F0B8D"/>
    <w:rsid w:val="006F0CF5"/>
    <w:rsid w:val="006F15DA"/>
    <w:rsid w:val="006F1706"/>
    <w:rsid w:val="006F2D70"/>
    <w:rsid w:val="006F3FB6"/>
    <w:rsid w:val="006F40DC"/>
    <w:rsid w:val="006F46B7"/>
    <w:rsid w:val="006F4C7B"/>
    <w:rsid w:val="006F4D9C"/>
    <w:rsid w:val="006F5F8A"/>
    <w:rsid w:val="006F7321"/>
    <w:rsid w:val="00700162"/>
    <w:rsid w:val="0070076A"/>
    <w:rsid w:val="00701042"/>
    <w:rsid w:val="0070163C"/>
    <w:rsid w:val="00701656"/>
    <w:rsid w:val="00701B51"/>
    <w:rsid w:val="00702B67"/>
    <w:rsid w:val="00702CD0"/>
    <w:rsid w:val="00702ED2"/>
    <w:rsid w:val="0070306B"/>
    <w:rsid w:val="00704DE3"/>
    <w:rsid w:val="0070510B"/>
    <w:rsid w:val="00705C92"/>
    <w:rsid w:val="007065FB"/>
    <w:rsid w:val="00706A58"/>
    <w:rsid w:val="0070702B"/>
    <w:rsid w:val="0070734A"/>
    <w:rsid w:val="007102B4"/>
    <w:rsid w:val="00712EED"/>
    <w:rsid w:val="0071486C"/>
    <w:rsid w:val="00714E37"/>
    <w:rsid w:val="00714F57"/>
    <w:rsid w:val="00714FEF"/>
    <w:rsid w:val="00715441"/>
    <w:rsid w:val="0071718E"/>
    <w:rsid w:val="00720744"/>
    <w:rsid w:val="007214E3"/>
    <w:rsid w:val="007218D3"/>
    <w:rsid w:val="00721A92"/>
    <w:rsid w:val="0072263E"/>
    <w:rsid w:val="007228EB"/>
    <w:rsid w:val="00723A3D"/>
    <w:rsid w:val="0072595E"/>
    <w:rsid w:val="00725E0B"/>
    <w:rsid w:val="00726DCC"/>
    <w:rsid w:val="00727F88"/>
    <w:rsid w:val="00730340"/>
    <w:rsid w:val="007336DC"/>
    <w:rsid w:val="00733EBD"/>
    <w:rsid w:val="0073458E"/>
    <w:rsid w:val="00734CE3"/>
    <w:rsid w:val="0073543C"/>
    <w:rsid w:val="00735C3C"/>
    <w:rsid w:val="007361BF"/>
    <w:rsid w:val="007370C4"/>
    <w:rsid w:val="00737DC9"/>
    <w:rsid w:val="00737E2F"/>
    <w:rsid w:val="00740B55"/>
    <w:rsid w:val="00740E52"/>
    <w:rsid w:val="00741054"/>
    <w:rsid w:val="0074190A"/>
    <w:rsid w:val="00741DB6"/>
    <w:rsid w:val="0074200A"/>
    <w:rsid w:val="00745F7F"/>
    <w:rsid w:val="00746A0E"/>
    <w:rsid w:val="00747017"/>
    <w:rsid w:val="007473CB"/>
    <w:rsid w:val="00747E0E"/>
    <w:rsid w:val="007501EA"/>
    <w:rsid w:val="00750E4F"/>
    <w:rsid w:val="0075129C"/>
    <w:rsid w:val="0075161A"/>
    <w:rsid w:val="007525B5"/>
    <w:rsid w:val="00753011"/>
    <w:rsid w:val="00753DC0"/>
    <w:rsid w:val="00753E7F"/>
    <w:rsid w:val="007547B5"/>
    <w:rsid w:val="00755142"/>
    <w:rsid w:val="00755978"/>
    <w:rsid w:val="00755BC2"/>
    <w:rsid w:val="00755D48"/>
    <w:rsid w:val="00755DCC"/>
    <w:rsid w:val="00756295"/>
    <w:rsid w:val="007565D2"/>
    <w:rsid w:val="00757F41"/>
    <w:rsid w:val="00761F67"/>
    <w:rsid w:val="00761F68"/>
    <w:rsid w:val="00762C91"/>
    <w:rsid w:val="0076489F"/>
    <w:rsid w:val="007659C5"/>
    <w:rsid w:val="00765A57"/>
    <w:rsid w:val="00766D33"/>
    <w:rsid w:val="0076704D"/>
    <w:rsid w:val="00767852"/>
    <w:rsid w:val="007733F2"/>
    <w:rsid w:val="007751F8"/>
    <w:rsid w:val="0077688D"/>
    <w:rsid w:val="00776A20"/>
    <w:rsid w:val="0077755B"/>
    <w:rsid w:val="00777981"/>
    <w:rsid w:val="00777C2C"/>
    <w:rsid w:val="00781ABC"/>
    <w:rsid w:val="00782489"/>
    <w:rsid w:val="007832CD"/>
    <w:rsid w:val="00785637"/>
    <w:rsid w:val="00785ACF"/>
    <w:rsid w:val="00786AAB"/>
    <w:rsid w:val="00787588"/>
    <w:rsid w:val="00787BD8"/>
    <w:rsid w:val="00790CC1"/>
    <w:rsid w:val="00791145"/>
    <w:rsid w:val="007916BF"/>
    <w:rsid w:val="00791BCD"/>
    <w:rsid w:val="00791FE9"/>
    <w:rsid w:val="0079243A"/>
    <w:rsid w:val="00794658"/>
    <w:rsid w:val="0079510F"/>
    <w:rsid w:val="007965D0"/>
    <w:rsid w:val="00796652"/>
    <w:rsid w:val="007966AF"/>
    <w:rsid w:val="007971E2"/>
    <w:rsid w:val="007A0DCA"/>
    <w:rsid w:val="007A1AAB"/>
    <w:rsid w:val="007A2F76"/>
    <w:rsid w:val="007A3050"/>
    <w:rsid w:val="007A3113"/>
    <w:rsid w:val="007A37D2"/>
    <w:rsid w:val="007A3922"/>
    <w:rsid w:val="007A3942"/>
    <w:rsid w:val="007A59C1"/>
    <w:rsid w:val="007A650B"/>
    <w:rsid w:val="007A663B"/>
    <w:rsid w:val="007A69B7"/>
    <w:rsid w:val="007A6CBC"/>
    <w:rsid w:val="007A6EA8"/>
    <w:rsid w:val="007A745C"/>
    <w:rsid w:val="007A75F7"/>
    <w:rsid w:val="007A774F"/>
    <w:rsid w:val="007B0273"/>
    <w:rsid w:val="007B07B7"/>
    <w:rsid w:val="007B0B96"/>
    <w:rsid w:val="007B1489"/>
    <w:rsid w:val="007B1BD6"/>
    <w:rsid w:val="007B2CFE"/>
    <w:rsid w:val="007B2FE5"/>
    <w:rsid w:val="007B3FF4"/>
    <w:rsid w:val="007B43C6"/>
    <w:rsid w:val="007B450C"/>
    <w:rsid w:val="007B5768"/>
    <w:rsid w:val="007B63FA"/>
    <w:rsid w:val="007B6697"/>
    <w:rsid w:val="007B68D1"/>
    <w:rsid w:val="007C033D"/>
    <w:rsid w:val="007C12B6"/>
    <w:rsid w:val="007C159B"/>
    <w:rsid w:val="007C3138"/>
    <w:rsid w:val="007C3B7A"/>
    <w:rsid w:val="007C3E44"/>
    <w:rsid w:val="007C4BC8"/>
    <w:rsid w:val="007C52C0"/>
    <w:rsid w:val="007C58BB"/>
    <w:rsid w:val="007C634F"/>
    <w:rsid w:val="007D0DAB"/>
    <w:rsid w:val="007D0F18"/>
    <w:rsid w:val="007D104A"/>
    <w:rsid w:val="007D155A"/>
    <w:rsid w:val="007D17AC"/>
    <w:rsid w:val="007D32CA"/>
    <w:rsid w:val="007D3A2B"/>
    <w:rsid w:val="007D3E93"/>
    <w:rsid w:val="007D3F48"/>
    <w:rsid w:val="007D5021"/>
    <w:rsid w:val="007D6EA1"/>
    <w:rsid w:val="007D6EE0"/>
    <w:rsid w:val="007E0602"/>
    <w:rsid w:val="007E065F"/>
    <w:rsid w:val="007E06C8"/>
    <w:rsid w:val="007E1934"/>
    <w:rsid w:val="007E2BB0"/>
    <w:rsid w:val="007E3298"/>
    <w:rsid w:val="007E452E"/>
    <w:rsid w:val="007E532E"/>
    <w:rsid w:val="007E53E9"/>
    <w:rsid w:val="007E7A65"/>
    <w:rsid w:val="007F10A7"/>
    <w:rsid w:val="007F133A"/>
    <w:rsid w:val="007F1B20"/>
    <w:rsid w:val="007F2C2F"/>
    <w:rsid w:val="007F3B96"/>
    <w:rsid w:val="007F3CF3"/>
    <w:rsid w:val="007F43CD"/>
    <w:rsid w:val="007F45AD"/>
    <w:rsid w:val="007F5274"/>
    <w:rsid w:val="007F6123"/>
    <w:rsid w:val="007F6735"/>
    <w:rsid w:val="007F6F88"/>
    <w:rsid w:val="007F79B5"/>
    <w:rsid w:val="007F79D4"/>
    <w:rsid w:val="00800070"/>
    <w:rsid w:val="00800308"/>
    <w:rsid w:val="00801216"/>
    <w:rsid w:val="00801BF3"/>
    <w:rsid w:val="00803B5A"/>
    <w:rsid w:val="00804ED4"/>
    <w:rsid w:val="00805820"/>
    <w:rsid w:val="00805A4A"/>
    <w:rsid w:val="00806742"/>
    <w:rsid w:val="00807451"/>
    <w:rsid w:val="00807A61"/>
    <w:rsid w:val="00807E53"/>
    <w:rsid w:val="0081097B"/>
    <w:rsid w:val="0081113D"/>
    <w:rsid w:val="0081138B"/>
    <w:rsid w:val="00812B41"/>
    <w:rsid w:val="008130E8"/>
    <w:rsid w:val="008147C1"/>
    <w:rsid w:val="00814B34"/>
    <w:rsid w:val="00814CB2"/>
    <w:rsid w:val="008156BF"/>
    <w:rsid w:val="00815FCE"/>
    <w:rsid w:val="008165BD"/>
    <w:rsid w:val="0081666E"/>
    <w:rsid w:val="0081764C"/>
    <w:rsid w:val="0082033A"/>
    <w:rsid w:val="00821E7F"/>
    <w:rsid w:val="008227F1"/>
    <w:rsid w:val="00822EAE"/>
    <w:rsid w:val="00823B96"/>
    <w:rsid w:val="00823DC5"/>
    <w:rsid w:val="00825391"/>
    <w:rsid w:val="00825822"/>
    <w:rsid w:val="008260D6"/>
    <w:rsid w:val="00826890"/>
    <w:rsid w:val="0082777F"/>
    <w:rsid w:val="00827AED"/>
    <w:rsid w:val="00831926"/>
    <w:rsid w:val="00832577"/>
    <w:rsid w:val="00832654"/>
    <w:rsid w:val="00832E94"/>
    <w:rsid w:val="00832F3C"/>
    <w:rsid w:val="00833040"/>
    <w:rsid w:val="008342B3"/>
    <w:rsid w:val="008343D1"/>
    <w:rsid w:val="00834975"/>
    <w:rsid w:val="008350D0"/>
    <w:rsid w:val="00837013"/>
    <w:rsid w:val="00840F29"/>
    <w:rsid w:val="00842CD0"/>
    <w:rsid w:val="00842E2A"/>
    <w:rsid w:val="00846E44"/>
    <w:rsid w:val="00847991"/>
    <w:rsid w:val="00847E0F"/>
    <w:rsid w:val="0085062A"/>
    <w:rsid w:val="0085066A"/>
    <w:rsid w:val="008513CC"/>
    <w:rsid w:val="00851673"/>
    <w:rsid w:val="00855671"/>
    <w:rsid w:val="00855955"/>
    <w:rsid w:val="0085605E"/>
    <w:rsid w:val="00856AD1"/>
    <w:rsid w:val="00857B58"/>
    <w:rsid w:val="00857F42"/>
    <w:rsid w:val="00860379"/>
    <w:rsid w:val="00861025"/>
    <w:rsid w:val="008620BF"/>
    <w:rsid w:val="00862734"/>
    <w:rsid w:val="008628DE"/>
    <w:rsid w:val="008631C3"/>
    <w:rsid w:val="00863261"/>
    <w:rsid w:val="00866FFF"/>
    <w:rsid w:val="008672E2"/>
    <w:rsid w:val="0086742D"/>
    <w:rsid w:val="008675D8"/>
    <w:rsid w:val="00867600"/>
    <w:rsid w:val="00870334"/>
    <w:rsid w:val="00870653"/>
    <w:rsid w:val="008728AE"/>
    <w:rsid w:val="00872B10"/>
    <w:rsid w:val="00875544"/>
    <w:rsid w:val="00877467"/>
    <w:rsid w:val="0088139C"/>
    <w:rsid w:val="008815A1"/>
    <w:rsid w:val="00881EA4"/>
    <w:rsid w:val="008823CD"/>
    <w:rsid w:val="00882B93"/>
    <w:rsid w:val="00883247"/>
    <w:rsid w:val="00883329"/>
    <w:rsid w:val="008835D5"/>
    <w:rsid w:val="008840A4"/>
    <w:rsid w:val="0088424D"/>
    <w:rsid w:val="0088533F"/>
    <w:rsid w:val="008863BC"/>
    <w:rsid w:val="00886567"/>
    <w:rsid w:val="008901A2"/>
    <w:rsid w:val="00890579"/>
    <w:rsid w:val="008905C5"/>
    <w:rsid w:val="008915D5"/>
    <w:rsid w:val="00891609"/>
    <w:rsid w:val="00892374"/>
    <w:rsid w:val="008929AC"/>
    <w:rsid w:val="0089327C"/>
    <w:rsid w:val="00893961"/>
    <w:rsid w:val="0089491E"/>
    <w:rsid w:val="00895899"/>
    <w:rsid w:val="00897AC7"/>
    <w:rsid w:val="008A0B69"/>
    <w:rsid w:val="008A1518"/>
    <w:rsid w:val="008A2129"/>
    <w:rsid w:val="008A2F1F"/>
    <w:rsid w:val="008A455E"/>
    <w:rsid w:val="008A4EBE"/>
    <w:rsid w:val="008A5703"/>
    <w:rsid w:val="008A5807"/>
    <w:rsid w:val="008A5F42"/>
    <w:rsid w:val="008A5FAB"/>
    <w:rsid w:val="008A62FD"/>
    <w:rsid w:val="008A68E3"/>
    <w:rsid w:val="008A6C38"/>
    <w:rsid w:val="008A7AEB"/>
    <w:rsid w:val="008B0542"/>
    <w:rsid w:val="008B1560"/>
    <w:rsid w:val="008B30BC"/>
    <w:rsid w:val="008B32EC"/>
    <w:rsid w:val="008B3BBB"/>
    <w:rsid w:val="008B4BEE"/>
    <w:rsid w:val="008B5C76"/>
    <w:rsid w:val="008B6C2B"/>
    <w:rsid w:val="008B752E"/>
    <w:rsid w:val="008C0409"/>
    <w:rsid w:val="008C0A1B"/>
    <w:rsid w:val="008C0EB6"/>
    <w:rsid w:val="008C1A35"/>
    <w:rsid w:val="008C2D06"/>
    <w:rsid w:val="008C502D"/>
    <w:rsid w:val="008C50DD"/>
    <w:rsid w:val="008C684E"/>
    <w:rsid w:val="008C6D7D"/>
    <w:rsid w:val="008C7990"/>
    <w:rsid w:val="008D0613"/>
    <w:rsid w:val="008D09A9"/>
    <w:rsid w:val="008D1CE1"/>
    <w:rsid w:val="008D23D2"/>
    <w:rsid w:val="008D4ED3"/>
    <w:rsid w:val="008D5D2D"/>
    <w:rsid w:val="008D626F"/>
    <w:rsid w:val="008D6688"/>
    <w:rsid w:val="008D7214"/>
    <w:rsid w:val="008D7480"/>
    <w:rsid w:val="008D7C17"/>
    <w:rsid w:val="008E0864"/>
    <w:rsid w:val="008E0BE6"/>
    <w:rsid w:val="008E1D4B"/>
    <w:rsid w:val="008E384D"/>
    <w:rsid w:val="008E3D06"/>
    <w:rsid w:val="008E40A6"/>
    <w:rsid w:val="008E45A2"/>
    <w:rsid w:val="008E69B1"/>
    <w:rsid w:val="008E6EEB"/>
    <w:rsid w:val="008E6FC1"/>
    <w:rsid w:val="008E7246"/>
    <w:rsid w:val="008F12E5"/>
    <w:rsid w:val="008F173F"/>
    <w:rsid w:val="008F2C7F"/>
    <w:rsid w:val="008F31CB"/>
    <w:rsid w:val="008F36DA"/>
    <w:rsid w:val="008F3D9D"/>
    <w:rsid w:val="008F4C32"/>
    <w:rsid w:val="008F59DF"/>
    <w:rsid w:val="008F5C5E"/>
    <w:rsid w:val="008F65EF"/>
    <w:rsid w:val="008F6712"/>
    <w:rsid w:val="009027E9"/>
    <w:rsid w:val="00902B5E"/>
    <w:rsid w:val="00905381"/>
    <w:rsid w:val="009053C5"/>
    <w:rsid w:val="0090587E"/>
    <w:rsid w:val="009060F9"/>
    <w:rsid w:val="00906C5D"/>
    <w:rsid w:val="00910FAC"/>
    <w:rsid w:val="0091220F"/>
    <w:rsid w:val="00912910"/>
    <w:rsid w:val="009134ED"/>
    <w:rsid w:val="00913829"/>
    <w:rsid w:val="009142C8"/>
    <w:rsid w:val="009170CE"/>
    <w:rsid w:val="00920E84"/>
    <w:rsid w:val="0092196B"/>
    <w:rsid w:val="0092336F"/>
    <w:rsid w:val="00924535"/>
    <w:rsid w:val="00925471"/>
    <w:rsid w:val="00925A50"/>
    <w:rsid w:val="0093001D"/>
    <w:rsid w:val="00930927"/>
    <w:rsid w:val="00931FAC"/>
    <w:rsid w:val="009321BE"/>
    <w:rsid w:val="00934F86"/>
    <w:rsid w:val="00936A20"/>
    <w:rsid w:val="00937766"/>
    <w:rsid w:val="00937FBD"/>
    <w:rsid w:val="0094110D"/>
    <w:rsid w:val="00941CC3"/>
    <w:rsid w:val="009420C6"/>
    <w:rsid w:val="00942301"/>
    <w:rsid w:val="00942824"/>
    <w:rsid w:val="00942FF9"/>
    <w:rsid w:val="009430B1"/>
    <w:rsid w:val="00943582"/>
    <w:rsid w:val="009436C8"/>
    <w:rsid w:val="00944337"/>
    <w:rsid w:val="00944442"/>
    <w:rsid w:val="0094447C"/>
    <w:rsid w:val="00946A13"/>
    <w:rsid w:val="00946DC1"/>
    <w:rsid w:val="009502C3"/>
    <w:rsid w:val="00952603"/>
    <w:rsid w:val="00954E2B"/>
    <w:rsid w:val="009568B4"/>
    <w:rsid w:val="00956FEB"/>
    <w:rsid w:val="00957042"/>
    <w:rsid w:val="00957577"/>
    <w:rsid w:val="00961146"/>
    <w:rsid w:val="00962D0A"/>
    <w:rsid w:val="00962EFC"/>
    <w:rsid w:val="00962F82"/>
    <w:rsid w:val="009633E7"/>
    <w:rsid w:val="009639CE"/>
    <w:rsid w:val="00965318"/>
    <w:rsid w:val="009659F4"/>
    <w:rsid w:val="00965E87"/>
    <w:rsid w:val="0096771C"/>
    <w:rsid w:val="0097116A"/>
    <w:rsid w:val="00972590"/>
    <w:rsid w:val="0097377B"/>
    <w:rsid w:val="00973C04"/>
    <w:rsid w:val="00973CEA"/>
    <w:rsid w:val="00975AFC"/>
    <w:rsid w:val="00977496"/>
    <w:rsid w:val="0097758F"/>
    <w:rsid w:val="00977809"/>
    <w:rsid w:val="0098084C"/>
    <w:rsid w:val="0098104B"/>
    <w:rsid w:val="00983045"/>
    <w:rsid w:val="00983209"/>
    <w:rsid w:val="00984160"/>
    <w:rsid w:val="00984DB9"/>
    <w:rsid w:val="00984E88"/>
    <w:rsid w:val="009858EE"/>
    <w:rsid w:val="00986E0A"/>
    <w:rsid w:val="00987313"/>
    <w:rsid w:val="009901A9"/>
    <w:rsid w:val="00990872"/>
    <w:rsid w:val="009911E5"/>
    <w:rsid w:val="00991AD4"/>
    <w:rsid w:val="0099263B"/>
    <w:rsid w:val="00994341"/>
    <w:rsid w:val="0099526C"/>
    <w:rsid w:val="00995456"/>
    <w:rsid w:val="00996245"/>
    <w:rsid w:val="00996581"/>
    <w:rsid w:val="009965E5"/>
    <w:rsid w:val="0099754A"/>
    <w:rsid w:val="009975BB"/>
    <w:rsid w:val="009A01D3"/>
    <w:rsid w:val="009A2EE1"/>
    <w:rsid w:val="009A312A"/>
    <w:rsid w:val="009A3766"/>
    <w:rsid w:val="009A3D0F"/>
    <w:rsid w:val="009A486A"/>
    <w:rsid w:val="009A4BB8"/>
    <w:rsid w:val="009A5632"/>
    <w:rsid w:val="009A6C0E"/>
    <w:rsid w:val="009B064A"/>
    <w:rsid w:val="009B2DAE"/>
    <w:rsid w:val="009B3005"/>
    <w:rsid w:val="009B307D"/>
    <w:rsid w:val="009B3567"/>
    <w:rsid w:val="009B3F7F"/>
    <w:rsid w:val="009B44A1"/>
    <w:rsid w:val="009B46A1"/>
    <w:rsid w:val="009B4BDF"/>
    <w:rsid w:val="009B4EFF"/>
    <w:rsid w:val="009B59A0"/>
    <w:rsid w:val="009B5B2A"/>
    <w:rsid w:val="009B5C51"/>
    <w:rsid w:val="009B69B0"/>
    <w:rsid w:val="009B6C19"/>
    <w:rsid w:val="009C02FB"/>
    <w:rsid w:val="009C0F12"/>
    <w:rsid w:val="009C0FBD"/>
    <w:rsid w:val="009C10D0"/>
    <w:rsid w:val="009C1150"/>
    <w:rsid w:val="009C188B"/>
    <w:rsid w:val="009C2DA8"/>
    <w:rsid w:val="009C36C7"/>
    <w:rsid w:val="009C3E04"/>
    <w:rsid w:val="009C4339"/>
    <w:rsid w:val="009C6487"/>
    <w:rsid w:val="009C7277"/>
    <w:rsid w:val="009D0075"/>
    <w:rsid w:val="009D0540"/>
    <w:rsid w:val="009D1D30"/>
    <w:rsid w:val="009D1F7D"/>
    <w:rsid w:val="009D2357"/>
    <w:rsid w:val="009D2683"/>
    <w:rsid w:val="009D2903"/>
    <w:rsid w:val="009D29EF"/>
    <w:rsid w:val="009D2B1B"/>
    <w:rsid w:val="009D3712"/>
    <w:rsid w:val="009D39D6"/>
    <w:rsid w:val="009D39F2"/>
    <w:rsid w:val="009D3ED5"/>
    <w:rsid w:val="009D4D32"/>
    <w:rsid w:val="009D5736"/>
    <w:rsid w:val="009D614A"/>
    <w:rsid w:val="009D66B1"/>
    <w:rsid w:val="009D67CD"/>
    <w:rsid w:val="009D70C2"/>
    <w:rsid w:val="009D7580"/>
    <w:rsid w:val="009D7707"/>
    <w:rsid w:val="009E0E8B"/>
    <w:rsid w:val="009E2DB1"/>
    <w:rsid w:val="009E2EDD"/>
    <w:rsid w:val="009E3260"/>
    <w:rsid w:val="009E3573"/>
    <w:rsid w:val="009E38B7"/>
    <w:rsid w:val="009E44DB"/>
    <w:rsid w:val="009E48EB"/>
    <w:rsid w:val="009E57D3"/>
    <w:rsid w:val="009E5A06"/>
    <w:rsid w:val="009E5D88"/>
    <w:rsid w:val="009E7F15"/>
    <w:rsid w:val="009F0B48"/>
    <w:rsid w:val="009F22BF"/>
    <w:rsid w:val="009F31E4"/>
    <w:rsid w:val="009F5842"/>
    <w:rsid w:val="009F599C"/>
    <w:rsid w:val="009F60EF"/>
    <w:rsid w:val="009F6FD8"/>
    <w:rsid w:val="009F7693"/>
    <w:rsid w:val="00A00488"/>
    <w:rsid w:val="00A009F3"/>
    <w:rsid w:val="00A0116B"/>
    <w:rsid w:val="00A01834"/>
    <w:rsid w:val="00A02FB4"/>
    <w:rsid w:val="00A061EE"/>
    <w:rsid w:val="00A06C17"/>
    <w:rsid w:val="00A06DA9"/>
    <w:rsid w:val="00A07A36"/>
    <w:rsid w:val="00A07BA1"/>
    <w:rsid w:val="00A10115"/>
    <w:rsid w:val="00A1030C"/>
    <w:rsid w:val="00A11493"/>
    <w:rsid w:val="00A11B04"/>
    <w:rsid w:val="00A137A0"/>
    <w:rsid w:val="00A1464E"/>
    <w:rsid w:val="00A14CB6"/>
    <w:rsid w:val="00A14D82"/>
    <w:rsid w:val="00A1578C"/>
    <w:rsid w:val="00A15CF4"/>
    <w:rsid w:val="00A1698B"/>
    <w:rsid w:val="00A17594"/>
    <w:rsid w:val="00A214D0"/>
    <w:rsid w:val="00A214DB"/>
    <w:rsid w:val="00A229BF"/>
    <w:rsid w:val="00A22AF6"/>
    <w:rsid w:val="00A22B91"/>
    <w:rsid w:val="00A23492"/>
    <w:rsid w:val="00A241D9"/>
    <w:rsid w:val="00A24BE3"/>
    <w:rsid w:val="00A26AF8"/>
    <w:rsid w:val="00A2760C"/>
    <w:rsid w:val="00A27BBD"/>
    <w:rsid w:val="00A27F64"/>
    <w:rsid w:val="00A304F9"/>
    <w:rsid w:val="00A30996"/>
    <w:rsid w:val="00A32B38"/>
    <w:rsid w:val="00A32D9A"/>
    <w:rsid w:val="00A32FEA"/>
    <w:rsid w:val="00A330C1"/>
    <w:rsid w:val="00A34AB9"/>
    <w:rsid w:val="00A34E56"/>
    <w:rsid w:val="00A34F23"/>
    <w:rsid w:val="00A34F9B"/>
    <w:rsid w:val="00A357F7"/>
    <w:rsid w:val="00A36A54"/>
    <w:rsid w:val="00A371A9"/>
    <w:rsid w:val="00A37722"/>
    <w:rsid w:val="00A37C2C"/>
    <w:rsid w:val="00A37F37"/>
    <w:rsid w:val="00A40118"/>
    <w:rsid w:val="00A403FE"/>
    <w:rsid w:val="00A40890"/>
    <w:rsid w:val="00A40AF4"/>
    <w:rsid w:val="00A40CB8"/>
    <w:rsid w:val="00A41C7F"/>
    <w:rsid w:val="00A4202B"/>
    <w:rsid w:val="00A4284D"/>
    <w:rsid w:val="00A42B4F"/>
    <w:rsid w:val="00A437C3"/>
    <w:rsid w:val="00A45565"/>
    <w:rsid w:val="00A465B6"/>
    <w:rsid w:val="00A506C3"/>
    <w:rsid w:val="00A5194F"/>
    <w:rsid w:val="00A52BAC"/>
    <w:rsid w:val="00A5319B"/>
    <w:rsid w:val="00A5422F"/>
    <w:rsid w:val="00A54AD9"/>
    <w:rsid w:val="00A54C5D"/>
    <w:rsid w:val="00A5553A"/>
    <w:rsid w:val="00A56EBB"/>
    <w:rsid w:val="00A574C4"/>
    <w:rsid w:val="00A57614"/>
    <w:rsid w:val="00A60738"/>
    <w:rsid w:val="00A60BE0"/>
    <w:rsid w:val="00A610F3"/>
    <w:rsid w:val="00A61259"/>
    <w:rsid w:val="00A61801"/>
    <w:rsid w:val="00A61D5C"/>
    <w:rsid w:val="00A61DDF"/>
    <w:rsid w:val="00A61F2E"/>
    <w:rsid w:val="00A62320"/>
    <w:rsid w:val="00A6295A"/>
    <w:rsid w:val="00A62AE5"/>
    <w:rsid w:val="00A63F2D"/>
    <w:rsid w:val="00A66B2E"/>
    <w:rsid w:val="00A6729C"/>
    <w:rsid w:val="00A675E4"/>
    <w:rsid w:val="00A67879"/>
    <w:rsid w:val="00A67A2C"/>
    <w:rsid w:val="00A70DFB"/>
    <w:rsid w:val="00A70F40"/>
    <w:rsid w:val="00A71001"/>
    <w:rsid w:val="00A72708"/>
    <w:rsid w:val="00A72B6E"/>
    <w:rsid w:val="00A73842"/>
    <w:rsid w:val="00A7425A"/>
    <w:rsid w:val="00A75234"/>
    <w:rsid w:val="00A775DA"/>
    <w:rsid w:val="00A77AA4"/>
    <w:rsid w:val="00A77BEC"/>
    <w:rsid w:val="00A800E6"/>
    <w:rsid w:val="00A80BFF"/>
    <w:rsid w:val="00A80D85"/>
    <w:rsid w:val="00A80FCB"/>
    <w:rsid w:val="00A820F6"/>
    <w:rsid w:val="00A838D2"/>
    <w:rsid w:val="00A84116"/>
    <w:rsid w:val="00A8546C"/>
    <w:rsid w:val="00A85963"/>
    <w:rsid w:val="00A85A7C"/>
    <w:rsid w:val="00A85AD1"/>
    <w:rsid w:val="00A85E4C"/>
    <w:rsid w:val="00A861CD"/>
    <w:rsid w:val="00A8659A"/>
    <w:rsid w:val="00A9323C"/>
    <w:rsid w:val="00A93CD7"/>
    <w:rsid w:val="00A94868"/>
    <w:rsid w:val="00A9497E"/>
    <w:rsid w:val="00A9538D"/>
    <w:rsid w:val="00A9671B"/>
    <w:rsid w:val="00A96BFB"/>
    <w:rsid w:val="00A976E9"/>
    <w:rsid w:val="00AA0161"/>
    <w:rsid w:val="00AA0713"/>
    <w:rsid w:val="00AA11BF"/>
    <w:rsid w:val="00AA4D63"/>
    <w:rsid w:val="00AA593D"/>
    <w:rsid w:val="00AA5A00"/>
    <w:rsid w:val="00AA5FE1"/>
    <w:rsid w:val="00AA60B6"/>
    <w:rsid w:val="00AA67F6"/>
    <w:rsid w:val="00AA6C2E"/>
    <w:rsid w:val="00AA73A3"/>
    <w:rsid w:val="00AA7B97"/>
    <w:rsid w:val="00AA7F21"/>
    <w:rsid w:val="00AB0A98"/>
    <w:rsid w:val="00AB22C6"/>
    <w:rsid w:val="00AB39EC"/>
    <w:rsid w:val="00AB3EDB"/>
    <w:rsid w:val="00AB54D6"/>
    <w:rsid w:val="00AC0864"/>
    <w:rsid w:val="00AC0CDD"/>
    <w:rsid w:val="00AC0FA8"/>
    <w:rsid w:val="00AC3625"/>
    <w:rsid w:val="00AC598D"/>
    <w:rsid w:val="00AC5AA8"/>
    <w:rsid w:val="00AC75D3"/>
    <w:rsid w:val="00AD11C5"/>
    <w:rsid w:val="00AD2477"/>
    <w:rsid w:val="00AD2657"/>
    <w:rsid w:val="00AD3930"/>
    <w:rsid w:val="00AD54CA"/>
    <w:rsid w:val="00AD571F"/>
    <w:rsid w:val="00AE04EE"/>
    <w:rsid w:val="00AE0958"/>
    <w:rsid w:val="00AE16B9"/>
    <w:rsid w:val="00AE2A4F"/>
    <w:rsid w:val="00AE2DC9"/>
    <w:rsid w:val="00AE6730"/>
    <w:rsid w:val="00AF012B"/>
    <w:rsid w:val="00AF087D"/>
    <w:rsid w:val="00AF0A6E"/>
    <w:rsid w:val="00AF245B"/>
    <w:rsid w:val="00AF397C"/>
    <w:rsid w:val="00AF689E"/>
    <w:rsid w:val="00AF6FB0"/>
    <w:rsid w:val="00AF7EAC"/>
    <w:rsid w:val="00B0009D"/>
    <w:rsid w:val="00B01196"/>
    <w:rsid w:val="00B02D7C"/>
    <w:rsid w:val="00B0326B"/>
    <w:rsid w:val="00B041EE"/>
    <w:rsid w:val="00B04C6B"/>
    <w:rsid w:val="00B06DB2"/>
    <w:rsid w:val="00B07868"/>
    <w:rsid w:val="00B07E69"/>
    <w:rsid w:val="00B10662"/>
    <w:rsid w:val="00B10D08"/>
    <w:rsid w:val="00B10F8A"/>
    <w:rsid w:val="00B1254B"/>
    <w:rsid w:val="00B13154"/>
    <w:rsid w:val="00B135D3"/>
    <w:rsid w:val="00B136DE"/>
    <w:rsid w:val="00B14D18"/>
    <w:rsid w:val="00B14F3C"/>
    <w:rsid w:val="00B1738A"/>
    <w:rsid w:val="00B173F0"/>
    <w:rsid w:val="00B20119"/>
    <w:rsid w:val="00B207CE"/>
    <w:rsid w:val="00B2085B"/>
    <w:rsid w:val="00B21F07"/>
    <w:rsid w:val="00B22552"/>
    <w:rsid w:val="00B22A34"/>
    <w:rsid w:val="00B22D35"/>
    <w:rsid w:val="00B25F1A"/>
    <w:rsid w:val="00B2640D"/>
    <w:rsid w:val="00B268AE"/>
    <w:rsid w:val="00B2731F"/>
    <w:rsid w:val="00B30758"/>
    <w:rsid w:val="00B30CEA"/>
    <w:rsid w:val="00B31CEC"/>
    <w:rsid w:val="00B32B29"/>
    <w:rsid w:val="00B33469"/>
    <w:rsid w:val="00B3357A"/>
    <w:rsid w:val="00B3516B"/>
    <w:rsid w:val="00B35267"/>
    <w:rsid w:val="00B35AD9"/>
    <w:rsid w:val="00B35E0C"/>
    <w:rsid w:val="00B35F87"/>
    <w:rsid w:val="00B36281"/>
    <w:rsid w:val="00B36CD3"/>
    <w:rsid w:val="00B40A0D"/>
    <w:rsid w:val="00B41A6E"/>
    <w:rsid w:val="00B4265C"/>
    <w:rsid w:val="00B43348"/>
    <w:rsid w:val="00B44413"/>
    <w:rsid w:val="00B468D7"/>
    <w:rsid w:val="00B47568"/>
    <w:rsid w:val="00B478B6"/>
    <w:rsid w:val="00B47954"/>
    <w:rsid w:val="00B47CC1"/>
    <w:rsid w:val="00B47EEE"/>
    <w:rsid w:val="00B47F25"/>
    <w:rsid w:val="00B52260"/>
    <w:rsid w:val="00B533C6"/>
    <w:rsid w:val="00B535C1"/>
    <w:rsid w:val="00B5364A"/>
    <w:rsid w:val="00B53A82"/>
    <w:rsid w:val="00B542D8"/>
    <w:rsid w:val="00B5607A"/>
    <w:rsid w:val="00B565B0"/>
    <w:rsid w:val="00B6238B"/>
    <w:rsid w:val="00B62CCA"/>
    <w:rsid w:val="00B62E5A"/>
    <w:rsid w:val="00B64617"/>
    <w:rsid w:val="00B65E7E"/>
    <w:rsid w:val="00B66D76"/>
    <w:rsid w:val="00B67D52"/>
    <w:rsid w:val="00B714D8"/>
    <w:rsid w:val="00B7234D"/>
    <w:rsid w:val="00B72821"/>
    <w:rsid w:val="00B72D55"/>
    <w:rsid w:val="00B731AD"/>
    <w:rsid w:val="00B73D58"/>
    <w:rsid w:val="00B74063"/>
    <w:rsid w:val="00B762ED"/>
    <w:rsid w:val="00B766E6"/>
    <w:rsid w:val="00B77EC0"/>
    <w:rsid w:val="00B801DB"/>
    <w:rsid w:val="00B81B7D"/>
    <w:rsid w:val="00B81C3E"/>
    <w:rsid w:val="00B81D56"/>
    <w:rsid w:val="00B81E81"/>
    <w:rsid w:val="00B82FAA"/>
    <w:rsid w:val="00B8511C"/>
    <w:rsid w:val="00B85558"/>
    <w:rsid w:val="00B856F3"/>
    <w:rsid w:val="00B8605E"/>
    <w:rsid w:val="00B86509"/>
    <w:rsid w:val="00B86617"/>
    <w:rsid w:val="00B87919"/>
    <w:rsid w:val="00B905F0"/>
    <w:rsid w:val="00B90972"/>
    <w:rsid w:val="00B90BC0"/>
    <w:rsid w:val="00B90F3E"/>
    <w:rsid w:val="00B91DF8"/>
    <w:rsid w:val="00B9244E"/>
    <w:rsid w:val="00B93AFB"/>
    <w:rsid w:val="00B94DEF"/>
    <w:rsid w:val="00B96028"/>
    <w:rsid w:val="00B96D50"/>
    <w:rsid w:val="00B97739"/>
    <w:rsid w:val="00B97C5A"/>
    <w:rsid w:val="00BA0457"/>
    <w:rsid w:val="00BA0ECD"/>
    <w:rsid w:val="00BA1A57"/>
    <w:rsid w:val="00BA2344"/>
    <w:rsid w:val="00BA3635"/>
    <w:rsid w:val="00BA4487"/>
    <w:rsid w:val="00BA4613"/>
    <w:rsid w:val="00BA5051"/>
    <w:rsid w:val="00BA56FF"/>
    <w:rsid w:val="00BA59A7"/>
    <w:rsid w:val="00BA6862"/>
    <w:rsid w:val="00BA755D"/>
    <w:rsid w:val="00BA797C"/>
    <w:rsid w:val="00BB1A39"/>
    <w:rsid w:val="00BB1CBC"/>
    <w:rsid w:val="00BB51F3"/>
    <w:rsid w:val="00BB5D12"/>
    <w:rsid w:val="00BB5FA7"/>
    <w:rsid w:val="00BB6C1A"/>
    <w:rsid w:val="00BB77B3"/>
    <w:rsid w:val="00BB7CDB"/>
    <w:rsid w:val="00BC0F5A"/>
    <w:rsid w:val="00BC1935"/>
    <w:rsid w:val="00BC1BE3"/>
    <w:rsid w:val="00BC4F22"/>
    <w:rsid w:val="00BD157A"/>
    <w:rsid w:val="00BD2675"/>
    <w:rsid w:val="00BD307D"/>
    <w:rsid w:val="00BD4F4D"/>
    <w:rsid w:val="00BD555F"/>
    <w:rsid w:val="00BD5867"/>
    <w:rsid w:val="00BD5C0E"/>
    <w:rsid w:val="00BD5CDF"/>
    <w:rsid w:val="00BD7001"/>
    <w:rsid w:val="00BD70BC"/>
    <w:rsid w:val="00BE1D4A"/>
    <w:rsid w:val="00BE1D60"/>
    <w:rsid w:val="00BE2E4D"/>
    <w:rsid w:val="00BE4302"/>
    <w:rsid w:val="00BE4C8E"/>
    <w:rsid w:val="00BE53E5"/>
    <w:rsid w:val="00BE5639"/>
    <w:rsid w:val="00BE5A33"/>
    <w:rsid w:val="00BE7BE5"/>
    <w:rsid w:val="00BE7D2E"/>
    <w:rsid w:val="00BF0323"/>
    <w:rsid w:val="00BF0766"/>
    <w:rsid w:val="00BF199F"/>
    <w:rsid w:val="00BF301D"/>
    <w:rsid w:val="00BF345C"/>
    <w:rsid w:val="00BF3D65"/>
    <w:rsid w:val="00BF405E"/>
    <w:rsid w:val="00BF4EBE"/>
    <w:rsid w:val="00BF5AF1"/>
    <w:rsid w:val="00C00D8B"/>
    <w:rsid w:val="00C01B10"/>
    <w:rsid w:val="00C03857"/>
    <w:rsid w:val="00C0426E"/>
    <w:rsid w:val="00C04399"/>
    <w:rsid w:val="00C043BA"/>
    <w:rsid w:val="00C058EC"/>
    <w:rsid w:val="00C05B1F"/>
    <w:rsid w:val="00C05C7A"/>
    <w:rsid w:val="00C06798"/>
    <w:rsid w:val="00C06AF3"/>
    <w:rsid w:val="00C07349"/>
    <w:rsid w:val="00C0766D"/>
    <w:rsid w:val="00C07A8F"/>
    <w:rsid w:val="00C106BB"/>
    <w:rsid w:val="00C11480"/>
    <w:rsid w:val="00C117DE"/>
    <w:rsid w:val="00C122EB"/>
    <w:rsid w:val="00C12A1B"/>
    <w:rsid w:val="00C133D1"/>
    <w:rsid w:val="00C1442F"/>
    <w:rsid w:val="00C14EEB"/>
    <w:rsid w:val="00C15051"/>
    <w:rsid w:val="00C15783"/>
    <w:rsid w:val="00C1733A"/>
    <w:rsid w:val="00C17687"/>
    <w:rsid w:val="00C21522"/>
    <w:rsid w:val="00C22056"/>
    <w:rsid w:val="00C22B2A"/>
    <w:rsid w:val="00C22BA9"/>
    <w:rsid w:val="00C242AE"/>
    <w:rsid w:val="00C24A4B"/>
    <w:rsid w:val="00C25212"/>
    <w:rsid w:val="00C26CE5"/>
    <w:rsid w:val="00C27159"/>
    <w:rsid w:val="00C2784D"/>
    <w:rsid w:val="00C31462"/>
    <w:rsid w:val="00C3211A"/>
    <w:rsid w:val="00C321F4"/>
    <w:rsid w:val="00C3231A"/>
    <w:rsid w:val="00C32B14"/>
    <w:rsid w:val="00C33383"/>
    <w:rsid w:val="00C334B8"/>
    <w:rsid w:val="00C335C0"/>
    <w:rsid w:val="00C34C94"/>
    <w:rsid w:val="00C34D66"/>
    <w:rsid w:val="00C350F6"/>
    <w:rsid w:val="00C3545A"/>
    <w:rsid w:val="00C35F32"/>
    <w:rsid w:val="00C373DB"/>
    <w:rsid w:val="00C40885"/>
    <w:rsid w:val="00C40995"/>
    <w:rsid w:val="00C40DD0"/>
    <w:rsid w:val="00C42C4D"/>
    <w:rsid w:val="00C43336"/>
    <w:rsid w:val="00C43ADF"/>
    <w:rsid w:val="00C44577"/>
    <w:rsid w:val="00C44F85"/>
    <w:rsid w:val="00C45287"/>
    <w:rsid w:val="00C50C63"/>
    <w:rsid w:val="00C50EED"/>
    <w:rsid w:val="00C512D0"/>
    <w:rsid w:val="00C52FAA"/>
    <w:rsid w:val="00C53F98"/>
    <w:rsid w:val="00C541E2"/>
    <w:rsid w:val="00C5421E"/>
    <w:rsid w:val="00C559B4"/>
    <w:rsid w:val="00C56B80"/>
    <w:rsid w:val="00C57D4C"/>
    <w:rsid w:val="00C57E04"/>
    <w:rsid w:val="00C57FE0"/>
    <w:rsid w:val="00C602E0"/>
    <w:rsid w:val="00C60792"/>
    <w:rsid w:val="00C60B0E"/>
    <w:rsid w:val="00C61FF6"/>
    <w:rsid w:val="00C620CF"/>
    <w:rsid w:val="00C63231"/>
    <w:rsid w:val="00C64586"/>
    <w:rsid w:val="00C6473D"/>
    <w:rsid w:val="00C660A1"/>
    <w:rsid w:val="00C678FB"/>
    <w:rsid w:val="00C679A0"/>
    <w:rsid w:val="00C67EC4"/>
    <w:rsid w:val="00C71DAC"/>
    <w:rsid w:val="00C72664"/>
    <w:rsid w:val="00C73098"/>
    <w:rsid w:val="00C732B3"/>
    <w:rsid w:val="00C734BE"/>
    <w:rsid w:val="00C73D83"/>
    <w:rsid w:val="00C74268"/>
    <w:rsid w:val="00C76820"/>
    <w:rsid w:val="00C76AC1"/>
    <w:rsid w:val="00C76B62"/>
    <w:rsid w:val="00C76FE1"/>
    <w:rsid w:val="00C7711E"/>
    <w:rsid w:val="00C77EBE"/>
    <w:rsid w:val="00C800B4"/>
    <w:rsid w:val="00C80E1F"/>
    <w:rsid w:val="00C81C57"/>
    <w:rsid w:val="00C83918"/>
    <w:rsid w:val="00C84C31"/>
    <w:rsid w:val="00C85437"/>
    <w:rsid w:val="00C85634"/>
    <w:rsid w:val="00C86031"/>
    <w:rsid w:val="00C86446"/>
    <w:rsid w:val="00C87148"/>
    <w:rsid w:val="00C87B6A"/>
    <w:rsid w:val="00C87E17"/>
    <w:rsid w:val="00C90069"/>
    <w:rsid w:val="00C90283"/>
    <w:rsid w:val="00C905D3"/>
    <w:rsid w:val="00C90F60"/>
    <w:rsid w:val="00C9144E"/>
    <w:rsid w:val="00C92630"/>
    <w:rsid w:val="00C946C6"/>
    <w:rsid w:val="00C95C15"/>
    <w:rsid w:val="00CA307A"/>
    <w:rsid w:val="00CA3CAD"/>
    <w:rsid w:val="00CA4CA2"/>
    <w:rsid w:val="00CA4E5E"/>
    <w:rsid w:val="00CA4F1E"/>
    <w:rsid w:val="00CA5138"/>
    <w:rsid w:val="00CA585B"/>
    <w:rsid w:val="00CA74AE"/>
    <w:rsid w:val="00CB0C1D"/>
    <w:rsid w:val="00CB1DC1"/>
    <w:rsid w:val="00CB27AF"/>
    <w:rsid w:val="00CB4554"/>
    <w:rsid w:val="00CB55CA"/>
    <w:rsid w:val="00CB5B68"/>
    <w:rsid w:val="00CB6428"/>
    <w:rsid w:val="00CB68C1"/>
    <w:rsid w:val="00CC003F"/>
    <w:rsid w:val="00CC04C1"/>
    <w:rsid w:val="00CC0C9E"/>
    <w:rsid w:val="00CC2071"/>
    <w:rsid w:val="00CC3242"/>
    <w:rsid w:val="00CC453F"/>
    <w:rsid w:val="00CC51F9"/>
    <w:rsid w:val="00CC686D"/>
    <w:rsid w:val="00CC7A9A"/>
    <w:rsid w:val="00CC7C9E"/>
    <w:rsid w:val="00CD08D7"/>
    <w:rsid w:val="00CD20BC"/>
    <w:rsid w:val="00CD275D"/>
    <w:rsid w:val="00CD332D"/>
    <w:rsid w:val="00CD3E80"/>
    <w:rsid w:val="00CD481B"/>
    <w:rsid w:val="00CD4B7C"/>
    <w:rsid w:val="00CD4DA7"/>
    <w:rsid w:val="00CD5529"/>
    <w:rsid w:val="00CD571B"/>
    <w:rsid w:val="00CD6A58"/>
    <w:rsid w:val="00CE0B89"/>
    <w:rsid w:val="00CE288B"/>
    <w:rsid w:val="00CE3CC3"/>
    <w:rsid w:val="00CE4229"/>
    <w:rsid w:val="00CE4D8E"/>
    <w:rsid w:val="00CE5300"/>
    <w:rsid w:val="00CE564A"/>
    <w:rsid w:val="00CE588B"/>
    <w:rsid w:val="00CE67D3"/>
    <w:rsid w:val="00CE7A94"/>
    <w:rsid w:val="00CE7BEC"/>
    <w:rsid w:val="00CE7C6C"/>
    <w:rsid w:val="00CF03AA"/>
    <w:rsid w:val="00CF14AF"/>
    <w:rsid w:val="00CF1738"/>
    <w:rsid w:val="00CF1765"/>
    <w:rsid w:val="00CF20D4"/>
    <w:rsid w:val="00CF2426"/>
    <w:rsid w:val="00CF312E"/>
    <w:rsid w:val="00CF667D"/>
    <w:rsid w:val="00CF70CF"/>
    <w:rsid w:val="00CF74ED"/>
    <w:rsid w:val="00CF7904"/>
    <w:rsid w:val="00D003D7"/>
    <w:rsid w:val="00D00C49"/>
    <w:rsid w:val="00D014D0"/>
    <w:rsid w:val="00D03240"/>
    <w:rsid w:val="00D0376B"/>
    <w:rsid w:val="00D039A6"/>
    <w:rsid w:val="00D05C7F"/>
    <w:rsid w:val="00D05F7A"/>
    <w:rsid w:val="00D06E9F"/>
    <w:rsid w:val="00D10389"/>
    <w:rsid w:val="00D1053E"/>
    <w:rsid w:val="00D12404"/>
    <w:rsid w:val="00D13B1B"/>
    <w:rsid w:val="00D13C87"/>
    <w:rsid w:val="00D14C90"/>
    <w:rsid w:val="00D15E2A"/>
    <w:rsid w:val="00D1626E"/>
    <w:rsid w:val="00D166EB"/>
    <w:rsid w:val="00D16FE0"/>
    <w:rsid w:val="00D17B4F"/>
    <w:rsid w:val="00D20230"/>
    <w:rsid w:val="00D2098D"/>
    <w:rsid w:val="00D20E40"/>
    <w:rsid w:val="00D20FD0"/>
    <w:rsid w:val="00D21963"/>
    <w:rsid w:val="00D22A2D"/>
    <w:rsid w:val="00D2465A"/>
    <w:rsid w:val="00D248BF"/>
    <w:rsid w:val="00D2495B"/>
    <w:rsid w:val="00D26C11"/>
    <w:rsid w:val="00D2779D"/>
    <w:rsid w:val="00D27E0D"/>
    <w:rsid w:val="00D3099E"/>
    <w:rsid w:val="00D32BE6"/>
    <w:rsid w:val="00D32CBD"/>
    <w:rsid w:val="00D341FD"/>
    <w:rsid w:val="00D346A5"/>
    <w:rsid w:val="00D355F4"/>
    <w:rsid w:val="00D361AB"/>
    <w:rsid w:val="00D3717B"/>
    <w:rsid w:val="00D40D99"/>
    <w:rsid w:val="00D4159A"/>
    <w:rsid w:val="00D42BF4"/>
    <w:rsid w:val="00D44057"/>
    <w:rsid w:val="00D44EEE"/>
    <w:rsid w:val="00D47B1A"/>
    <w:rsid w:val="00D51F5A"/>
    <w:rsid w:val="00D52B1B"/>
    <w:rsid w:val="00D52E6C"/>
    <w:rsid w:val="00D5417D"/>
    <w:rsid w:val="00D54E2A"/>
    <w:rsid w:val="00D54FEE"/>
    <w:rsid w:val="00D56E10"/>
    <w:rsid w:val="00D57253"/>
    <w:rsid w:val="00D57E30"/>
    <w:rsid w:val="00D57F5D"/>
    <w:rsid w:val="00D602C6"/>
    <w:rsid w:val="00D604E1"/>
    <w:rsid w:val="00D61EBF"/>
    <w:rsid w:val="00D64275"/>
    <w:rsid w:val="00D6553F"/>
    <w:rsid w:val="00D656B5"/>
    <w:rsid w:val="00D65CB9"/>
    <w:rsid w:val="00D672DD"/>
    <w:rsid w:val="00D67BCE"/>
    <w:rsid w:val="00D67E7F"/>
    <w:rsid w:val="00D7049A"/>
    <w:rsid w:val="00D713B3"/>
    <w:rsid w:val="00D7157E"/>
    <w:rsid w:val="00D722E0"/>
    <w:rsid w:val="00D7310F"/>
    <w:rsid w:val="00D75613"/>
    <w:rsid w:val="00D75B7D"/>
    <w:rsid w:val="00D76C54"/>
    <w:rsid w:val="00D77FE4"/>
    <w:rsid w:val="00D81E23"/>
    <w:rsid w:val="00D821B1"/>
    <w:rsid w:val="00D82EA2"/>
    <w:rsid w:val="00D830F1"/>
    <w:rsid w:val="00D83643"/>
    <w:rsid w:val="00D83E2F"/>
    <w:rsid w:val="00D83F48"/>
    <w:rsid w:val="00D84C64"/>
    <w:rsid w:val="00D84E5E"/>
    <w:rsid w:val="00D86333"/>
    <w:rsid w:val="00D86EBF"/>
    <w:rsid w:val="00D90C36"/>
    <w:rsid w:val="00D91438"/>
    <w:rsid w:val="00D92A84"/>
    <w:rsid w:val="00D955C1"/>
    <w:rsid w:val="00D9581A"/>
    <w:rsid w:val="00D9613F"/>
    <w:rsid w:val="00D967F6"/>
    <w:rsid w:val="00D97C8A"/>
    <w:rsid w:val="00DA004C"/>
    <w:rsid w:val="00DA07E6"/>
    <w:rsid w:val="00DA1137"/>
    <w:rsid w:val="00DA141D"/>
    <w:rsid w:val="00DA1E38"/>
    <w:rsid w:val="00DA2F0D"/>
    <w:rsid w:val="00DA3CF7"/>
    <w:rsid w:val="00DA3DD7"/>
    <w:rsid w:val="00DA43F3"/>
    <w:rsid w:val="00DA464F"/>
    <w:rsid w:val="00DA5F35"/>
    <w:rsid w:val="00DA7E75"/>
    <w:rsid w:val="00DB0189"/>
    <w:rsid w:val="00DB0668"/>
    <w:rsid w:val="00DB0A66"/>
    <w:rsid w:val="00DB0F58"/>
    <w:rsid w:val="00DB157E"/>
    <w:rsid w:val="00DB2A20"/>
    <w:rsid w:val="00DB2C9A"/>
    <w:rsid w:val="00DB2E22"/>
    <w:rsid w:val="00DB5251"/>
    <w:rsid w:val="00DB59AB"/>
    <w:rsid w:val="00DB604E"/>
    <w:rsid w:val="00DB6B4E"/>
    <w:rsid w:val="00DB733F"/>
    <w:rsid w:val="00DB7466"/>
    <w:rsid w:val="00DC241D"/>
    <w:rsid w:val="00DC249C"/>
    <w:rsid w:val="00DC256A"/>
    <w:rsid w:val="00DC26B4"/>
    <w:rsid w:val="00DC274F"/>
    <w:rsid w:val="00DC2931"/>
    <w:rsid w:val="00DC39DC"/>
    <w:rsid w:val="00DC43FB"/>
    <w:rsid w:val="00DC595D"/>
    <w:rsid w:val="00DC62D9"/>
    <w:rsid w:val="00DC764F"/>
    <w:rsid w:val="00DD0549"/>
    <w:rsid w:val="00DD152C"/>
    <w:rsid w:val="00DD2259"/>
    <w:rsid w:val="00DD2D8F"/>
    <w:rsid w:val="00DD3CA8"/>
    <w:rsid w:val="00DD4B8C"/>
    <w:rsid w:val="00DD6038"/>
    <w:rsid w:val="00DD60CC"/>
    <w:rsid w:val="00DD6821"/>
    <w:rsid w:val="00DD6E5E"/>
    <w:rsid w:val="00DD795C"/>
    <w:rsid w:val="00DE0AED"/>
    <w:rsid w:val="00DE14B3"/>
    <w:rsid w:val="00DE1CE3"/>
    <w:rsid w:val="00DE2197"/>
    <w:rsid w:val="00DE2819"/>
    <w:rsid w:val="00DE285F"/>
    <w:rsid w:val="00DE38D8"/>
    <w:rsid w:val="00DE3A9C"/>
    <w:rsid w:val="00DE57A7"/>
    <w:rsid w:val="00DE5833"/>
    <w:rsid w:val="00DE6077"/>
    <w:rsid w:val="00DF2B06"/>
    <w:rsid w:val="00DF2C23"/>
    <w:rsid w:val="00DF2C53"/>
    <w:rsid w:val="00DF558F"/>
    <w:rsid w:val="00DF5950"/>
    <w:rsid w:val="00DF5CCF"/>
    <w:rsid w:val="00DF5D3D"/>
    <w:rsid w:val="00DF6C65"/>
    <w:rsid w:val="00DF7982"/>
    <w:rsid w:val="00E003D9"/>
    <w:rsid w:val="00E04531"/>
    <w:rsid w:val="00E04B70"/>
    <w:rsid w:val="00E050B1"/>
    <w:rsid w:val="00E051DC"/>
    <w:rsid w:val="00E05447"/>
    <w:rsid w:val="00E05CB8"/>
    <w:rsid w:val="00E06112"/>
    <w:rsid w:val="00E06999"/>
    <w:rsid w:val="00E074DF"/>
    <w:rsid w:val="00E10CC1"/>
    <w:rsid w:val="00E10CDD"/>
    <w:rsid w:val="00E120A1"/>
    <w:rsid w:val="00E126D9"/>
    <w:rsid w:val="00E13915"/>
    <w:rsid w:val="00E143EA"/>
    <w:rsid w:val="00E155CE"/>
    <w:rsid w:val="00E157FF"/>
    <w:rsid w:val="00E17BB8"/>
    <w:rsid w:val="00E2079D"/>
    <w:rsid w:val="00E21DEB"/>
    <w:rsid w:val="00E22445"/>
    <w:rsid w:val="00E23DBD"/>
    <w:rsid w:val="00E24921"/>
    <w:rsid w:val="00E259CC"/>
    <w:rsid w:val="00E25E50"/>
    <w:rsid w:val="00E25E53"/>
    <w:rsid w:val="00E3010E"/>
    <w:rsid w:val="00E3057A"/>
    <w:rsid w:val="00E30892"/>
    <w:rsid w:val="00E31004"/>
    <w:rsid w:val="00E326C8"/>
    <w:rsid w:val="00E329C2"/>
    <w:rsid w:val="00E34A4B"/>
    <w:rsid w:val="00E415EF"/>
    <w:rsid w:val="00E41638"/>
    <w:rsid w:val="00E4240A"/>
    <w:rsid w:val="00E43B6A"/>
    <w:rsid w:val="00E44484"/>
    <w:rsid w:val="00E46C43"/>
    <w:rsid w:val="00E47D58"/>
    <w:rsid w:val="00E47E31"/>
    <w:rsid w:val="00E502FA"/>
    <w:rsid w:val="00E50879"/>
    <w:rsid w:val="00E51972"/>
    <w:rsid w:val="00E51C9F"/>
    <w:rsid w:val="00E53146"/>
    <w:rsid w:val="00E538AA"/>
    <w:rsid w:val="00E53FFE"/>
    <w:rsid w:val="00E541F7"/>
    <w:rsid w:val="00E542F0"/>
    <w:rsid w:val="00E54F18"/>
    <w:rsid w:val="00E56430"/>
    <w:rsid w:val="00E56E1E"/>
    <w:rsid w:val="00E5703A"/>
    <w:rsid w:val="00E57858"/>
    <w:rsid w:val="00E57BF2"/>
    <w:rsid w:val="00E610C9"/>
    <w:rsid w:val="00E61F9A"/>
    <w:rsid w:val="00E620D4"/>
    <w:rsid w:val="00E62248"/>
    <w:rsid w:val="00E622A0"/>
    <w:rsid w:val="00E6253C"/>
    <w:rsid w:val="00E62858"/>
    <w:rsid w:val="00E63057"/>
    <w:rsid w:val="00E6308A"/>
    <w:rsid w:val="00E632D8"/>
    <w:rsid w:val="00E63318"/>
    <w:rsid w:val="00E660F4"/>
    <w:rsid w:val="00E66FC9"/>
    <w:rsid w:val="00E70209"/>
    <w:rsid w:val="00E7087E"/>
    <w:rsid w:val="00E71051"/>
    <w:rsid w:val="00E712D3"/>
    <w:rsid w:val="00E713E0"/>
    <w:rsid w:val="00E732B7"/>
    <w:rsid w:val="00E747E0"/>
    <w:rsid w:val="00E75026"/>
    <w:rsid w:val="00E753B8"/>
    <w:rsid w:val="00E75BF8"/>
    <w:rsid w:val="00E765FE"/>
    <w:rsid w:val="00E8053D"/>
    <w:rsid w:val="00E80840"/>
    <w:rsid w:val="00E808D4"/>
    <w:rsid w:val="00E8155D"/>
    <w:rsid w:val="00E82EE7"/>
    <w:rsid w:val="00E84A79"/>
    <w:rsid w:val="00E866E8"/>
    <w:rsid w:val="00E87B64"/>
    <w:rsid w:val="00E924FC"/>
    <w:rsid w:val="00E9250C"/>
    <w:rsid w:val="00E92FD7"/>
    <w:rsid w:val="00E93351"/>
    <w:rsid w:val="00E93B77"/>
    <w:rsid w:val="00E94ABB"/>
    <w:rsid w:val="00E94DDA"/>
    <w:rsid w:val="00E9515E"/>
    <w:rsid w:val="00E95728"/>
    <w:rsid w:val="00E95D34"/>
    <w:rsid w:val="00E96363"/>
    <w:rsid w:val="00E976DC"/>
    <w:rsid w:val="00E9796C"/>
    <w:rsid w:val="00EA0072"/>
    <w:rsid w:val="00EA1ACD"/>
    <w:rsid w:val="00EA34BD"/>
    <w:rsid w:val="00EA380E"/>
    <w:rsid w:val="00EA3E20"/>
    <w:rsid w:val="00EA4277"/>
    <w:rsid w:val="00EA616B"/>
    <w:rsid w:val="00EB0056"/>
    <w:rsid w:val="00EB04F8"/>
    <w:rsid w:val="00EB1900"/>
    <w:rsid w:val="00EB1AC8"/>
    <w:rsid w:val="00EB228F"/>
    <w:rsid w:val="00EB341E"/>
    <w:rsid w:val="00EB3FC3"/>
    <w:rsid w:val="00EB5314"/>
    <w:rsid w:val="00EB7CB7"/>
    <w:rsid w:val="00EC02E7"/>
    <w:rsid w:val="00EC0BF8"/>
    <w:rsid w:val="00EC1BBF"/>
    <w:rsid w:val="00EC1BCC"/>
    <w:rsid w:val="00EC2901"/>
    <w:rsid w:val="00EC3FDC"/>
    <w:rsid w:val="00EC5283"/>
    <w:rsid w:val="00EC5CEA"/>
    <w:rsid w:val="00EC6FE1"/>
    <w:rsid w:val="00EC73A8"/>
    <w:rsid w:val="00EC743D"/>
    <w:rsid w:val="00EC77D8"/>
    <w:rsid w:val="00EC7832"/>
    <w:rsid w:val="00EC790E"/>
    <w:rsid w:val="00ED12E1"/>
    <w:rsid w:val="00ED178B"/>
    <w:rsid w:val="00ED219D"/>
    <w:rsid w:val="00ED2F15"/>
    <w:rsid w:val="00ED34F9"/>
    <w:rsid w:val="00ED4232"/>
    <w:rsid w:val="00ED599F"/>
    <w:rsid w:val="00ED5A58"/>
    <w:rsid w:val="00ED6506"/>
    <w:rsid w:val="00EE101A"/>
    <w:rsid w:val="00EE16E2"/>
    <w:rsid w:val="00EE18C6"/>
    <w:rsid w:val="00EE1A9B"/>
    <w:rsid w:val="00EE22E1"/>
    <w:rsid w:val="00EE2DD5"/>
    <w:rsid w:val="00EE3191"/>
    <w:rsid w:val="00EE4097"/>
    <w:rsid w:val="00EE4204"/>
    <w:rsid w:val="00EE49FA"/>
    <w:rsid w:val="00EE50F3"/>
    <w:rsid w:val="00EE6267"/>
    <w:rsid w:val="00EE6A43"/>
    <w:rsid w:val="00EF02F6"/>
    <w:rsid w:val="00EF0DD6"/>
    <w:rsid w:val="00EF139A"/>
    <w:rsid w:val="00EF1F1E"/>
    <w:rsid w:val="00EF21F3"/>
    <w:rsid w:val="00EF299B"/>
    <w:rsid w:val="00EF2ABB"/>
    <w:rsid w:val="00EF2B34"/>
    <w:rsid w:val="00EF3961"/>
    <w:rsid w:val="00EF3B22"/>
    <w:rsid w:val="00EF3BEE"/>
    <w:rsid w:val="00EF51CB"/>
    <w:rsid w:val="00EF555F"/>
    <w:rsid w:val="00EF5C19"/>
    <w:rsid w:val="00EF5C25"/>
    <w:rsid w:val="00EF6ECB"/>
    <w:rsid w:val="00EF7278"/>
    <w:rsid w:val="00EF7378"/>
    <w:rsid w:val="00EF7613"/>
    <w:rsid w:val="00EF7897"/>
    <w:rsid w:val="00EF7E05"/>
    <w:rsid w:val="00F0092A"/>
    <w:rsid w:val="00F00D7A"/>
    <w:rsid w:val="00F01D34"/>
    <w:rsid w:val="00F02592"/>
    <w:rsid w:val="00F037A2"/>
    <w:rsid w:val="00F03808"/>
    <w:rsid w:val="00F03CBD"/>
    <w:rsid w:val="00F0557D"/>
    <w:rsid w:val="00F057A0"/>
    <w:rsid w:val="00F05935"/>
    <w:rsid w:val="00F05BAE"/>
    <w:rsid w:val="00F11107"/>
    <w:rsid w:val="00F1144E"/>
    <w:rsid w:val="00F11A30"/>
    <w:rsid w:val="00F12146"/>
    <w:rsid w:val="00F1222E"/>
    <w:rsid w:val="00F1310F"/>
    <w:rsid w:val="00F13A45"/>
    <w:rsid w:val="00F14B90"/>
    <w:rsid w:val="00F1596F"/>
    <w:rsid w:val="00F15EA2"/>
    <w:rsid w:val="00F174AA"/>
    <w:rsid w:val="00F20E18"/>
    <w:rsid w:val="00F2226A"/>
    <w:rsid w:val="00F22D8C"/>
    <w:rsid w:val="00F2414A"/>
    <w:rsid w:val="00F243FF"/>
    <w:rsid w:val="00F25789"/>
    <w:rsid w:val="00F260D3"/>
    <w:rsid w:val="00F26F0C"/>
    <w:rsid w:val="00F3083E"/>
    <w:rsid w:val="00F3088F"/>
    <w:rsid w:val="00F30AA6"/>
    <w:rsid w:val="00F31499"/>
    <w:rsid w:val="00F31DDF"/>
    <w:rsid w:val="00F32FA7"/>
    <w:rsid w:val="00F33203"/>
    <w:rsid w:val="00F33F42"/>
    <w:rsid w:val="00F34B3D"/>
    <w:rsid w:val="00F34DA4"/>
    <w:rsid w:val="00F408C3"/>
    <w:rsid w:val="00F42130"/>
    <w:rsid w:val="00F426C3"/>
    <w:rsid w:val="00F437DA"/>
    <w:rsid w:val="00F45113"/>
    <w:rsid w:val="00F45816"/>
    <w:rsid w:val="00F45F34"/>
    <w:rsid w:val="00F466C3"/>
    <w:rsid w:val="00F46807"/>
    <w:rsid w:val="00F47099"/>
    <w:rsid w:val="00F50EBF"/>
    <w:rsid w:val="00F51DBD"/>
    <w:rsid w:val="00F51E98"/>
    <w:rsid w:val="00F52A36"/>
    <w:rsid w:val="00F536B3"/>
    <w:rsid w:val="00F53AB0"/>
    <w:rsid w:val="00F54F2C"/>
    <w:rsid w:val="00F55A1E"/>
    <w:rsid w:val="00F61943"/>
    <w:rsid w:val="00F6391B"/>
    <w:rsid w:val="00F6431D"/>
    <w:rsid w:val="00F6451D"/>
    <w:rsid w:val="00F6489E"/>
    <w:rsid w:val="00F64ACE"/>
    <w:rsid w:val="00F66885"/>
    <w:rsid w:val="00F66C83"/>
    <w:rsid w:val="00F70B50"/>
    <w:rsid w:val="00F70DFE"/>
    <w:rsid w:val="00F713DF"/>
    <w:rsid w:val="00F71BE6"/>
    <w:rsid w:val="00F7206D"/>
    <w:rsid w:val="00F72376"/>
    <w:rsid w:val="00F73240"/>
    <w:rsid w:val="00F73432"/>
    <w:rsid w:val="00F748BA"/>
    <w:rsid w:val="00F74B90"/>
    <w:rsid w:val="00F74E95"/>
    <w:rsid w:val="00F763D6"/>
    <w:rsid w:val="00F76B44"/>
    <w:rsid w:val="00F76FB8"/>
    <w:rsid w:val="00F77EB9"/>
    <w:rsid w:val="00F80BC2"/>
    <w:rsid w:val="00F827D9"/>
    <w:rsid w:val="00F82D23"/>
    <w:rsid w:val="00F831FD"/>
    <w:rsid w:val="00F83F94"/>
    <w:rsid w:val="00F844E1"/>
    <w:rsid w:val="00F84C97"/>
    <w:rsid w:val="00F85305"/>
    <w:rsid w:val="00F8652A"/>
    <w:rsid w:val="00F86793"/>
    <w:rsid w:val="00F868F9"/>
    <w:rsid w:val="00F87959"/>
    <w:rsid w:val="00F92AED"/>
    <w:rsid w:val="00F92FDD"/>
    <w:rsid w:val="00F956C8"/>
    <w:rsid w:val="00F96045"/>
    <w:rsid w:val="00F96549"/>
    <w:rsid w:val="00F96B73"/>
    <w:rsid w:val="00F96F89"/>
    <w:rsid w:val="00FA019B"/>
    <w:rsid w:val="00FA05ED"/>
    <w:rsid w:val="00FA087F"/>
    <w:rsid w:val="00FA28F2"/>
    <w:rsid w:val="00FA37FF"/>
    <w:rsid w:val="00FA3BE5"/>
    <w:rsid w:val="00FA3E12"/>
    <w:rsid w:val="00FA4E4D"/>
    <w:rsid w:val="00FA560B"/>
    <w:rsid w:val="00FA6391"/>
    <w:rsid w:val="00FB00A3"/>
    <w:rsid w:val="00FB02F7"/>
    <w:rsid w:val="00FB0A6D"/>
    <w:rsid w:val="00FB14B8"/>
    <w:rsid w:val="00FB54AB"/>
    <w:rsid w:val="00FB54C1"/>
    <w:rsid w:val="00FB57A6"/>
    <w:rsid w:val="00FB5FBB"/>
    <w:rsid w:val="00FB78B5"/>
    <w:rsid w:val="00FB7A22"/>
    <w:rsid w:val="00FC0396"/>
    <w:rsid w:val="00FC0F51"/>
    <w:rsid w:val="00FC1F23"/>
    <w:rsid w:val="00FC1FFA"/>
    <w:rsid w:val="00FC200C"/>
    <w:rsid w:val="00FC2F23"/>
    <w:rsid w:val="00FC389C"/>
    <w:rsid w:val="00FC3BD7"/>
    <w:rsid w:val="00FC3CDF"/>
    <w:rsid w:val="00FC4506"/>
    <w:rsid w:val="00FC4E71"/>
    <w:rsid w:val="00FC5473"/>
    <w:rsid w:val="00FC7446"/>
    <w:rsid w:val="00FD0156"/>
    <w:rsid w:val="00FD0346"/>
    <w:rsid w:val="00FD050F"/>
    <w:rsid w:val="00FD14A3"/>
    <w:rsid w:val="00FD6447"/>
    <w:rsid w:val="00FD6500"/>
    <w:rsid w:val="00FE082B"/>
    <w:rsid w:val="00FE1C96"/>
    <w:rsid w:val="00FE38DD"/>
    <w:rsid w:val="00FE3E71"/>
    <w:rsid w:val="00FE4C53"/>
    <w:rsid w:val="00FE5CCE"/>
    <w:rsid w:val="00FE5EAC"/>
    <w:rsid w:val="00FE7A8B"/>
    <w:rsid w:val="00FF03B0"/>
    <w:rsid w:val="00FF06F9"/>
    <w:rsid w:val="00FF2D5A"/>
    <w:rsid w:val="00FF508F"/>
    <w:rsid w:val="00FF5892"/>
    <w:rsid w:val="00FF5AFA"/>
    <w:rsid w:val="00FF5CFA"/>
    <w:rsid w:val="00FF600A"/>
    <w:rsid w:val="00FF632A"/>
    <w:rsid w:val="00FF63EC"/>
    <w:rsid w:val="00FF75B3"/>
    <w:rsid w:val="00F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0689">
      <o:colormenu v:ext="edit" fillcolor="non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19917F2E"/>
  <w15:docId w15:val="{56705B38-13BB-4BFC-9FD1-676470830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82A"/>
    <w:rPr>
      <w:sz w:val="24"/>
      <w:szCs w:val="24"/>
    </w:rPr>
  </w:style>
  <w:style w:type="paragraph" w:styleId="Titre1">
    <w:name w:val="heading 1"/>
    <w:basedOn w:val="Normal"/>
    <w:next w:val="Normal"/>
    <w:qFormat/>
    <w:rsid w:val="0006082A"/>
    <w:pPr>
      <w:keepNext/>
      <w:outlineLvl w:val="0"/>
    </w:pPr>
    <w:rPr>
      <w:rFonts w:ascii="Times" w:hAnsi="Times" w:cs="Times"/>
      <w:b/>
      <w:bCs/>
      <w:sz w:val="28"/>
      <w:szCs w:val="28"/>
    </w:rPr>
  </w:style>
  <w:style w:type="paragraph" w:styleId="Titre2">
    <w:name w:val="heading 2"/>
    <w:basedOn w:val="Normal"/>
    <w:next w:val="Normal"/>
    <w:qFormat/>
    <w:rsid w:val="0006082A"/>
    <w:pPr>
      <w:keepNext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line="480" w:lineRule="atLeast"/>
      <w:jc w:val="center"/>
      <w:outlineLvl w:val="1"/>
    </w:pPr>
    <w:rPr>
      <w:rFonts w:ascii="Times" w:hAnsi="Times" w:cs="Time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06082A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line="360" w:lineRule="atLeast"/>
      <w:jc w:val="both"/>
    </w:pPr>
    <w:rPr>
      <w:rFonts w:ascii="Times" w:hAnsi="Times" w:cs="Times"/>
    </w:rPr>
  </w:style>
  <w:style w:type="paragraph" w:styleId="Corpsdetexte2">
    <w:name w:val="Body Text 2"/>
    <w:basedOn w:val="Normal"/>
    <w:rsid w:val="0006082A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line="360" w:lineRule="atLeast"/>
      <w:jc w:val="both"/>
    </w:pPr>
    <w:rPr>
      <w:b/>
      <w:bCs/>
    </w:rPr>
  </w:style>
  <w:style w:type="paragraph" w:styleId="Textedebulles">
    <w:name w:val="Balloon Text"/>
    <w:basedOn w:val="Normal"/>
    <w:semiHidden/>
    <w:rsid w:val="005E1B1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A9671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9671B"/>
    <w:rPr>
      <w:sz w:val="24"/>
      <w:szCs w:val="24"/>
    </w:rPr>
  </w:style>
  <w:style w:type="paragraph" w:styleId="Pieddepage">
    <w:name w:val="footer"/>
    <w:basedOn w:val="Normal"/>
    <w:link w:val="PieddepageCar"/>
    <w:rsid w:val="00A9671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9671B"/>
    <w:rPr>
      <w:sz w:val="24"/>
      <w:szCs w:val="24"/>
    </w:rPr>
  </w:style>
  <w:style w:type="character" w:styleId="Numrodepage">
    <w:name w:val="page number"/>
    <w:basedOn w:val="Policepardfaut"/>
    <w:rsid w:val="00A9671B"/>
  </w:style>
  <w:style w:type="paragraph" w:styleId="Paragraphedeliste">
    <w:name w:val="List Paragraph"/>
    <w:basedOn w:val="Normal"/>
    <w:uiPriority w:val="34"/>
    <w:qFormat/>
    <w:rsid w:val="00A40AF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E50F3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character" w:styleId="lev">
    <w:name w:val="Strong"/>
    <w:basedOn w:val="Policepardfaut"/>
    <w:uiPriority w:val="22"/>
    <w:qFormat/>
    <w:rsid w:val="002976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5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IC-SRV-AD\travail2\secretaires\Etudes%20et%20Conjonctures\Presse\Livre\Notes%20mensuelles\Ann&#233;e%2020\Juin%202020\FC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IC-SRV-AD\travail2\secretaires\Etudes%20et%20Conjonctures\Presse\Livre\Notes%20mensuelles\Ann&#233;e%2020\Juin%202020\FC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IC-SRV-AD\travail2\secretaires\Etudes%20et%20Conjonctures\Presse\Livre\Notes%20mensuelles\Ann&#233;e%2020\Juin%202020\FC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IC-SRV-AD\travail2\secretaires\Etudes%20et%20Conjonctures\Presse\Livre\Notes%20mensuelles\Ann&#233;e%2020\Juin%202020\FC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\\IC-SRV-AD\travail2\secretaires\Etudes%20et%20Conjonctures\Presse\Livre\Notes%20mensuelles\Ann&#233;e%2020\Juin%202020\F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6421889270110825E-2"/>
          <c:y val="9.109532281771221E-2"/>
          <c:w val="0.89934638264260858"/>
          <c:h val="0.7704310038168305"/>
        </c:manualLayout>
      </c:layout>
      <c:lineChart>
        <c:grouping val="standard"/>
        <c:varyColors val="0"/>
        <c:ser>
          <c:idx val="0"/>
          <c:order val="0"/>
          <c:spPr>
            <a:ln w="31750">
              <a:solidFill>
                <a:srgbClr val="C00000"/>
              </a:solidFill>
              <a:prstDash val="solid"/>
            </a:ln>
          </c:spPr>
          <c:marker>
            <c:symbol val="none"/>
          </c:marker>
          <c:dPt>
            <c:idx val="17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B21C-4C60-9036-D24D0F2E9C5A}"/>
              </c:ext>
            </c:extLst>
          </c:dPt>
          <c:dLbls>
            <c:dLbl>
              <c:idx val="17"/>
              <c:layout>
                <c:manualLayout>
                  <c:x val="-3.2534412822221672E-3"/>
                  <c:y val="-2.1806999072678541E-2"/>
                </c:manualLayout>
              </c:layout>
              <c:spPr>
                <a:noFill/>
                <a:ln w="25400"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000" b="1" i="0" u="none" strike="noStrike" baseline="0">
                      <a:solidFill>
                        <a:srgbClr val="C00000"/>
                      </a:solidFill>
                      <a:latin typeface="Calibri" pitchFamily="34" charset="0"/>
                      <a:ea typeface="Times New Roman"/>
                      <a:cs typeface="Calibri" pitchFamily="34" charset="0"/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21C-4C60-9036-D24D0F2E9C5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1.2539184952978056E-2"/>
                  <c:y val="-3.321469696165850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 b="1">
                      <a:solidFill>
                        <a:srgbClr val="C00000"/>
                      </a:solidFill>
                      <a:latin typeface="+mn-lt"/>
                    </a:defRPr>
                  </a:pPr>
                  <a:endParaRPr lang="fr-F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71D-41DC-A94A-375BDFFD1D0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endParaRPr lang="fr-F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FCLIVRE!$C$3:$T$3</c:f>
              <c:strCache>
                <c:ptCount val="18"/>
                <c:pt idx="0">
                  <c:v>J.
19</c:v>
                </c:pt>
                <c:pt idx="1">
                  <c:v>F</c:v>
                </c:pt>
                <c:pt idx="2">
                  <c:v>M</c:v>
                </c:pt>
                <c:pt idx="3">
                  <c:v>A</c:v>
                </c:pt>
                <c:pt idx="4">
                  <c:v>M</c:v>
                </c:pt>
                <c:pt idx="5">
                  <c:v>J</c:v>
                </c:pt>
                <c:pt idx="6">
                  <c:v>JL</c:v>
                </c:pt>
                <c:pt idx="7">
                  <c:v>A</c:v>
                </c:pt>
                <c:pt idx="8">
                  <c:v>S</c:v>
                </c:pt>
                <c:pt idx="9">
                  <c:v>O</c:v>
                </c:pt>
                <c:pt idx="10">
                  <c:v>N</c:v>
                </c:pt>
                <c:pt idx="11">
                  <c:v>D</c:v>
                </c:pt>
                <c:pt idx="12">
                  <c:v>J.
20</c:v>
                </c:pt>
                <c:pt idx="13">
                  <c:v>F</c:v>
                </c:pt>
                <c:pt idx="14">
                  <c:v>M</c:v>
                </c:pt>
                <c:pt idx="15">
                  <c:v>A</c:v>
                </c:pt>
                <c:pt idx="16">
                  <c:v>M</c:v>
                </c:pt>
                <c:pt idx="17">
                  <c:v>J</c:v>
                </c:pt>
              </c:strCache>
            </c:strRef>
          </c:cat>
          <c:val>
            <c:numRef>
              <c:f>FCLIVRE!$C$4:$T$4</c:f>
              <c:numCache>
                <c:formatCode>0.0%</c:formatCode>
                <c:ptCount val="18"/>
                <c:pt idx="0">
                  <c:v>4.0000000000000001E-3</c:v>
                </c:pt>
                <c:pt idx="1">
                  <c:v>4.0000000000000001E-3</c:v>
                </c:pt>
                <c:pt idx="2">
                  <c:v>-4.0000000000000001E-3</c:v>
                </c:pt>
                <c:pt idx="3">
                  <c:v>2E-3</c:v>
                </c:pt>
                <c:pt idx="4">
                  <c:v>3.0000000000000001E-3</c:v>
                </c:pt>
                <c:pt idx="5">
                  <c:v>-3.0000000000000001E-3</c:v>
                </c:pt>
                <c:pt idx="6">
                  <c:v>-1E-3</c:v>
                </c:pt>
                <c:pt idx="7">
                  <c:v>-2E-3</c:v>
                </c:pt>
                <c:pt idx="8">
                  <c:v>0</c:v>
                </c:pt>
                <c:pt idx="9">
                  <c:v>-2E-3</c:v>
                </c:pt>
                <c:pt idx="10" formatCode="0%">
                  <c:v>0</c:v>
                </c:pt>
                <c:pt idx="11">
                  <c:v>2E-3</c:v>
                </c:pt>
                <c:pt idx="12" formatCode="0%">
                  <c:v>0</c:v>
                </c:pt>
                <c:pt idx="13">
                  <c:v>3.0000000000000001E-3</c:v>
                </c:pt>
                <c:pt idx="14">
                  <c:v>-1.0999999999999999E-2</c:v>
                </c:pt>
                <c:pt idx="15">
                  <c:v>-4.5999999999999999E-2</c:v>
                </c:pt>
                <c:pt idx="16">
                  <c:v>-5.0999999999999997E-2</c:v>
                </c:pt>
                <c:pt idx="17">
                  <c:v>-4.2999999999999997E-2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21C-4C60-9036-D24D0F2E9C5A}"/>
            </c:ext>
          </c:extLst>
        </c:ser>
        <c:ser>
          <c:idx val="1"/>
          <c:order val="1"/>
          <c:spPr>
            <a:ln w="31750">
              <a:solidFill>
                <a:srgbClr val="4A452A"/>
              </a:solidFill>
              <a:prstDash val="lgDash"/>
            </a:ln>
          </c:spPr>
          <c:marker>
            <c:symbol val="none"/>
          </c:marker>
          <c:dPt>
            <c:idx val="1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B21C-4C60-9036-D24D0F2E9C5A}"/>
              </c:ext>
            </c:extLst>
          </c:dPt>
          <c:dLbls>
            <c:dLbl>
              <c:idx val="17"/>
              <c:layout>
                <c:manualLayout>
                  <c:x val="-2.0898641588296763E-3"/>
                  <c:y val="-4.7449567088084449E-3"/>
                </c:manualLayout>
              </c:layout>
              <c:spPr/>
              <c:txPr>
                <a:bodyPr/>
                <a:lstStyle/>
                <a:p>
                  <a:pPr>
                    <a:defRPr sz="1000" b="1">
                      <a:solidFill>
                        <a:srgbClr val="4A452A"/>
                      </a:solidFill>
                      <a:latin typeface="+mn-lt"/>
                    </a:defRPr>
                  </a:pPr>
                  <a:endParaRPr lang="fr-F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2.0898641588296761E-2"/>
                  <c:y val="-3.3214696961658505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rgbClr val="4A452A"/>
                      </a:solidFill>
                      <a:latin typeface="+mn-lt"/>
                    </a:defRPr>
                  </a:pPr>
                  <a:endParaRPr lang="fr-F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71D-41DC-A94A-375BDFFD1D0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rgbClr val="4A452A"/>
                    </a:solidFill>
                  </a:defRPr>
                </a:pPr>
                <a:endParaRPr lang="fr-F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FCLIVRE!$C$3:$T$3</c:f>
              <c:strCache>
                <c:ptCount val="18"/>
                <c:pt idx="0">
                  <c:v>J.
19</c:v>
                </c:pt>
                <c:pt idx="1">
                  <c:v>F</c:v>
                </c:pt>
                <c:pt idx="2">
                  <c:v>M</c:v>
                </c:pt>
                <c:pt idx="3">
                  <c:v>A</c:v>
                </c:pt>
                <c:pt idx="4">
                  <c:v>M</c:v>
                </c:pt>
                <c:pt idx="5">
                  <c:v>J</c:v>
                </c:pt>
                <c:pt idx="6">
                  <c:v>JL</c:v>
                </c:pt>
                <c:pt idx="7">
                  <c:v>A</c:v>
                </c:pt>
                <c:pt idx="8">
                  <c:v>S</c:v>
                </c:pt>
                <c:pt idx="9">
                  <c:v>O</c:v>
                </c:pt>
                <c:pt idx="10">
                  <c:v>N</c:v>
                </c:pt>
                <c:pt idx="11">
                  <c:v>D</c:v>
                </c:pt>
                <c:pt idx="12">
                  <c:v>J.
20</c:v>
                </c:pt>
                <c:pt idx="13">
                  <c:v>F</c:v>
                </c:pt>
                <c:pt idx="14">
                  <c:v>M</c:v>
                </c:pt>
                <c:pt idx="15">
                  <c:v>A</c:v>
                </c:pt>
                <c:pt idx="16">
                  <c:v>M</c:v>
                </c:pt>
                <c:pt idx="17">
                  <c:v>J</c:v>
                </c:pt>
              </c:strCache>
            </c:strRef>
          </c:cat>
          <c:val>
            <c:numRef>
              <c:f>FCLIVRE!$C$5:$T$5</c:f>
              <c:numCache>
                <c:formatCode>0%</c:formatCode>
                <c:ptCount val="18"/>
                <c:pt idx="0" formatCode="0.0%">
                  <c:v>-2.3E-2</c:v>
                </c:pt>
                <c:pt idx="1">
                  <c:v>-0.02</c:v>
                </c:pt>
                <c:pt idx="2">
                  <c:v>-0.03</c:v>
                </c:pt>
                <c:pt idx="3">
                  <c:v>-0.02</c:v>
                </c:pt>
                <c:pt idx="4" formatCode="0.0%">
                  <c:v>-1.6E-2</c:v>
                </c:pt>
                <c:pt idx="5" formatCode="0.0%">
                  <c:v>-2.3E-2</c:v>
                </c:pt>
                <c:pt idx="6" formatCode="0.0%">
                  <c:v>-1.2E-2</c:v>
                </c:pt>
                <c:pt idx="7" formatCode="0.0%">
                  <c:v>-7.0000000000000001E-3</c:v>
                </c:pt>
                <c:pt idx="8" formatCode="0.0%">
                  <c:v>2E-3</c:v>
                </c:pt>
                <c:pt idx="9" formatCode="0.0%">
                  <c:v>7.0000000000000001E-3</c:v>
                </c:pt>
                <c:pt idx="10" formatCode="0.0%">
                  <c:v>1.4999999999999999E-2</c:v>
                </c:pt>
                <c:pt idx="11" formatCode="0.0%">
                  <c:v>1.2999999999999999E-2</c:v>
                </c:pt>
                <c:pt idx="12" formatCode="0.0%">
                  <c:v>1.4999999999999999E-2</c:v>
                </c:pt>
                <c:pt idx="13" formatCode="0.0%">
                  <c:v>1.9E-2</c:v>
                </c:pt>
                <c:pt idx="14" formatCode="0.0%">
                  <c:v>-2E-3</c:v>
                </c:pt>
                <c:pt idx="15" formatCode="0.0%">
                  <c:v>-5.0999999999999997E-2</c:v>
                </c:pt>
                <c:pt idx="16">
                  <c:v>-7.0000000000000007E-2</c:v>
                </c:pt>
                <c:pt idx="17">
                  <c:v>-0.05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5-B21C-4C60-9036-D24D0F2E9C5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329709000"/>
        <c:axId val="559197688"/>
      </c:lineChart>
      <c:catAx>
        <c:axId val="329709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6E6E6E"/>
                </a:solidFill>
                <a:latin typeface="+mn-lt"/>
                <a:ea typeface="Times New Roman"/>
                <a:cs typeface="Times New Roman"/>
              </a:defRPr>
            </a:pPr>
            <a:endParaRPr lang="fr-FR"/>
          </a:p>
        </c:txPr>
        <c:crossAx val="55919768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559197688"/>
        <c:scaling>
          <c:orientation val="minMax"/>
          <c:max val="2.0000000000000004E-2"/>
          <c:min val="-8.0000000000000016E-2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6E6E6E"/>
                </a:solidFill>
                <a:latin typeface="+mn-lt"/>
                <a:ea typeface="Times New Roman"/>
                <a:cs typeface="Times New Roman"/>
              </a:defRPr>
            </a:pPr>
            <a:endParaRPr lang="fr-FR"/>
          </a:p>
        </c:txPr>
        <c:crossAx val="329709000"/>
        <c:crosses val="autoZero"/>
        <c:crossBetween val="between"/>
        <c:majorUnit val="1.0000000000000002E-2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fr-F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625000000000001E-2"/>
          <c:y val="3.5353535353535352E-2"/>
          <c:w val="0.76318858024691361"/>
          <c:h val="0.91245791245791241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FCLIVRE!$A$9</c:f>
              <c:strCache>
                <c:ptCount val="1"/>
                <c:pt idx="0">
                  <c:v>Tx évol</c:v>
                </c:pt>
              </c:strCache>
            </c:strRef>
          </c:tx>
          <c:spPr>
            <a:solidFill>
              <a:srgbClr val="009EE3"/>
            </a:solidFill>
            <a:ln w="12700">
              <a:noFill/>
              <a:prstDash val="solid"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0181-44DF-A5B1-5C083067696F}"/>
              </c:ext>
            </c:extLst>
          </c:dPt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181-44DF-A5B1-5C083067696F}"/>
              </c:ext>
            </c:extLst>
          </c:dPt>
          <c:dPt>
            <c:idx val="2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0181-44DF-A5B1-5C083067696F}"/>
              </c:ext>
            </c:extLst>
          </c:dPt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0181-44DF-A5B1-5C083067696F}"/>
              </c:ext>
            </c:extLst>
          </c:dPt>
          <c:dPt>
            <c:idx val="4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0181-44DF-A5B1-5C083067696F}"/>
              </c:ext>
            </c:extLst>
          </c:dPt>
          <c:dPt>
            <c:idx val="5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0181-44DF-A5B1-5C083067696F}"/>
              </c:ext>
            </c:extLst>
          </c:dPt>
          <c:dPt>
            <c:idx val="6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6-0181-44DF-A5B1-5C083067696F}"/>
              </c:ext>
            </c:extLst>
          </c:dPt>
          <c:dPt>
            <c:idx val="7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0181-44DF-A5B1-5C083067696F}"/>
              </c:ext>
            </c:extLst>
          </c:dPt>
          <c:dPt>
            <c:idx val="8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0181-44DF-A5B1-5C083067696F}"/>
              </c:ext>
            </c:extLst>
          </c:dPt>
          <c:dPt>
            <c:idx val="9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9-0181-44DF-A5B1-5C083067696F}"/>
              </c:ext>
            </c:extLst>
          </c:dPt>
          <c:dPt>
            <c:idx val="1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A-0181-44DF-A5B1-5C083067696F}"/>
              </c:ext>
            </c:extLst>
          </c:dPt>
          <c:dPt>
            <c:idx val="1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B-0181-44DF-A5B1-5C083067696F}"/>
              </c:ext>
            </c:extLst>
          </c:dPt>
          <c:dPt>
            <c:idx val="12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C-0181-44DF-A5B1-5C083067696F}"/>
              </c:ext>
            </c:extLst>
          </c:dPt>
          <c:dLbls>
            <c:dLbl>
              <c:idx val="12"/>
              <c:layout>
                <c:manualLayout>
                  <c:x val="0"/>
                  <c:y val="9.537162162162151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0181-44DF-A5B1-5C083067696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ADA3-48C3-9458-416FABEC690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rgbClr val="0090D0"/>
                    </a:solidFill>
                  </a:defRPr>
                </a:pPr>
                <a:endParaRPr lang="fr-F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FCLIVRE!$B$8:$N$8</c:f>
              <c:strCache>
                <c:ptCount val="13"/>
                <c:pt idx="0">
                  <c:v>J.
19</c:v>
                </c:pt>
                <c:pt idx="1">
                  <c:v>JL</c:v>
                </c:pt>
                <c:pt idx="2">
                  <c:v>A</c:v>
                </c:pt>
                <c:pt idx="3">
                  <c:v>S</c:v>
                </c:pt>
                <c:pt idx="4">
                  <c:v>O</c:v>
                </c:pt>
                <c:pt idx="5">
                  <c:v>N</c:v>
                </c:pt>
                <c:pt idx="6">
                  <c:v>D</c:v>
                </c:pt>
                <c:pt idx="7">
                  <c:v>J.
20</c:v>
                </c:pt>
                <c:pt idx="8">
                  <c:v>F</c:v>
                </c:pt>
                <c:pt idx="9">
                  <c:v>M</c:v>
                </c:pt>
                <c:pt idx="10">
                  <c:v>A</c:v>
                </c:pt>
                <c:pt idx="11">
                  <c:v>M</c:v>
                </c:pt>
                <c:pt idx="12">
                  <c:v>J</c:v>
                </c:pt>
              </c:strCache>
            </c:strRef>
          </c:cat>
          <c:val>
            <c:numRef>
              <c:f>FCLIVRE!$B$9:$N$9</c:f>
              <c:numCache>
                <c:formatCode>0%</c:formatCode>
                <c:ptCount val="13"/>
                <c:pt idx="0">
                  <c:v>-0.03</c:v>
                </c:pt>
                <c:pt idx="1">
                  <c:v>0.1</c:v>
                </c:pt>
                <c:pt idx="2" formatCode="0.0%">
                  <c:v>5.5E-2</c:v>
                </c:pt>
                <c:pt idx="3" formatCode="0.0%">
                  <c:v>3.5000000000000003E-2</c:v>
                </c:pt>
                <c:pt idx="4">
                  <c:v>0.03</c:v>
                </c:pt>
                <c:pt idx="5">
                  <c:v>0.08</c:v>
                </c:pt>
                <c:pt idx="6" formatCode="0.0%">
                  <c:v>-2.5000000000000001E-2</c:v>
                </c:pt>
                <c:pt idx="7">
                  <c:v>0</c:v>
                </c:pt>
                <c:pt idx="8" formatCode="0.0%">
                  <c:v>7.4999999999999997E-2</c:v>
                </c:pt>
                <c:pt idx="9">
                  <c:v>-0.3</c:v>
                </c:pt>
                <c:pt idx="10">
                  <c:v>-0.5</c:v>
                </c:pt>
                <c:pt idx="11">
                  <c:v>-0.22</c:v>
                </c:pt>
                <c:pt idx="12">
                  <c:v>0.16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0181-44DF-A5B1-5C083067696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0"/>
        <c:axId val="2256152"/>
        <c:axId val="2256544"/>
      </c:barChart>
      <c:lineChart>
        <c:grouping val="standard"/>
        <c:varyColors val="0"/>
        <c:ser>
          <c:idx val="0"/>
          <c:order val="1"/>
          <c:tx>
            <c:strRef>
              <c:f>FCLIVRE!$A$10</c:f>
              <c:strCache>
                <c:ptCount val="1"/>
                <c:pt idx="0">
                  <c:v>Tendance</c:v>
                </c:pt>
              </c:strCache>
            </c:strRef>
          </c:tx>
          <c:spPr>
            <a:ln w="38100">
              <a:solidFill>
                <a:srgbClr val="C00000"/>
              </a:solidFill>
              <a:prstDash val="solid"/>
            </a:ln>
          </c:spPr>
          <c:marker>
            <c:symbol val="none"/>
          </c:marker>
          <c:dLbls>
            <c:dLbl>
              <c:idx val="12"/>
              <c:layout>
                <c:manualLayout>
                  <c:x val="-3.9197530864197531E-3"/>
                  <c:y val="1.43018018018017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ADA3-48C3-9458-416FABEC690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ADA3-48C3-9458-416FABEC690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0" i="1">
                    <a:solidFill>
                      <a:srgbClr val="C00000"/>
                    </a:solidFill>
                  </a:defRPr>
                </a:pPr>
                <a:endParaRPr lang="fr-F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FCLIVRE!$B$8:$N$8</c:f>
              <c:strCache>
                <c:ptCount val="13"/>
                <c:pt idx="0">
                  <c:v>J.
19</c:v>
                </c:pt>
                <c:pt idx="1">
                  <c:v>JL</c:v>
                </c:pt>
                <c:pt idx="2">
                  <c:v>A</c:v>
                </c:pt>
                <c:pt idx="3">
                  <c:v>S</c:v>
                </c:pt>
                <c:pt idx="4">
                  <c:v>O</c:v>
                </c:pt>
                <c:pt idx="5">
                  <c:v>N</c:v>
                </c:pt>
                <c:pt idx="6">
                  <c:v>D</c:v>
                </c:pt>
                <c:pt idx="7">
                  <c:v>J.
20</c:v>
                </c:pt>
                <c:pt idx="8">
                  <c:v>F</c:v>
                </c:pt>
                <c:pt idx="9">
                  <c:v>M</c:v>
                </c:pt>
                <c:pt idx="10">
                  <c:v>A</c:v>
                </c:pt>
                <c:pt idx="11">
                  <c:v>M</c:v>
                </c:pt>
                <c:pt idx="12">
                  <c:v>J</c:v>
                </c:pt>
              </c:strCache>
            </c:strRef>
          </c:cat>
          <c:val>
            <c:numRef>
              <c:f>FCLIVRE!$B$10:$N$10</c:f>
              <c:numCache>
                <c:formatCode>0.0%</c:formatCode>
                <c:ptCount val="13"/>
                <c:pt idx="0">
                  <c:v>-5.0000000000000001E-3</c:v>
                </c:pt>
                <c:pt idx="1">
                  <c:v>6.0000000000000001E-3</c:v>
                </c:pt>
                <c:pt idx="2">
                  <c:v>1.2E-2</c:v>
                </c:pt>
                <c:pt idx="3">
                  <c:v>2.1000000000000001E-2</c:v>
                </c:pt>
                <c:pt idx="4">
                  <c:v>2.3E-2</c:v>
                </c:pt>
                <c:pt idx="5">
                  <c:v>3.1E-2</c:v>
                </c:pt>
                <c:pt idx="6">
                  <c:v>2.8000000000000001E-2</c:v>
                </c:pt>
                <c:pt idx="7">
                  <c:v>2.9000000000000001E-2</c:v>
                </c:pt>
                <c:pt idx="8">
                  <c:v>3.2000000000000001E-2</c:v>
                </c:pt>
                <c:pt idx="9">
                  <c:v>1.2E-2</c:v>
                </c:pt>
                <c:pt idx="10" formatCode="0%">
                  <c:v>-0.03</c:v>
                </c:pt>
                <c:pt idx="11">
                  <c:v>-5.0999999999999997E-2</c:v>
                </c:pt>
                <c:pt idx="12">
                  <c:v>-3.7999999999999999E-2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F-0181-44DF-A5B1-5C083067696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59198864"/>
        <c:axId val="559200432"/>
      </c:lineChart>
      <c:catAx>
        <c:axId val="2256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 sz="900">
                <a:solidFill>
                  <a:srgbClr val="6E6E6E"/>
                </a:solidFill>
              </a:defRPr>
            </a:pPr>
            <a:endParaRPr lang="fr-FR"/>
          </a:p>
        </c:txPr>
        <c:crossAx val="225654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2256544"/>
        <c:scaling>
          <c:orientation val="minMax"/>
          <c:max val="0.4"/>
          <c:min val="-1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 sz="900">
                <a:solidFill>
                  <a:srgbClr val="6E6E6E"/>
                </a:solidFill>
              </a:defRPr>
            </a:pPr>
            <a:endParaRPr lang="fr-FR"/>
          </a:p>
        </c:txPr>
        <c:crossAx val="2256152"/>
        <c:crosses val="autoZero"/>
        <c:crossBetween val="between"/>
        <c:majorUnit val="0.1"/>
      </c:valAx>
      <c:catAx>
        <c:axId val="5591988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59200432"/>
        <c:crosses val="autoZero"/>
        <c:auto val="0"/>
        <c:lblAlgn val="ctr"/>
        <c:lblOffset val="100"/>
        <c:noMultiLvlLbl val="0"/>
      </c:catAx>
      <c:valAx>
        <c:axId val="559200432"/>
        <c:scaling>
          <c:orientation val="minMax"/>
        </c:scaling>
        <c:delete val="1"/>
        <c:axPos val="l"/>
        <c:numFmt formatCode="0.0%" sourceLinked="1"/>
        <c:majorTickMark val="out"/>
        <c:minorTickMark val="none"/>
        <c:tickLblPos val="nextTo"/>
        <c:crossAx val="559198864"/>
        <c:crosses val="autoZero"/>
        <c:crossBetween val="between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+mn-lt"/>
          <a:ea typeface="Times New Roman"/>
          <a:cs typeface="Times New Roman"/>
        </a:defRPr>
      </a:pPr>
      <a:endParaRPr lang="fr-FR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37716049382716"/>
          <c:y val="2.618430930930931E-2"/>
          <c:w val="0.77289351851851851"/>
          <c:h val="0.91245791245791241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FCLIVRE!$A$15</c:f>
              <c:strCache>
                <c:ptCount val="1"/>
                <c:pt idx="0">
                  <c:v>Tx évol</c:v>
                </c:pt>
              </c:strCache>
            </c:strRef>
          </c:tx>
          <c:spPr>
            <a:solidFill>
              <a:srgbClr val="009EE3"/>
            </a:solidFill>
            <a:ln w="12700">
              <a:noFill/>
              <a:prstDash val="solid"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A668-4789-9C4B-66E32BBAD8DF}"/>
              </c:ext>
            </c:extLst>
          </c:dPt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668-4789-9C4B-66E32BBAD8DF}"/>
              </c:ext>
            </c:extLst>
          </c:dPt>
          <c:dPt>
            <c:idx val="2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A668-4789-9C4B-66E32BBAD8DF}"/>
              </c:ext>
            </c:extLst>
          </c:dPt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A668-4789-9C4B-66E32BBAD8DF}"/>
              </c:ext>
            </c:extLst>
          </c:dPt>
          <c:dPt>
            <c:idx val="4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A668-4789-9C4B-66E32BBAD8DF}"/>
              </c:ext>
            </c:extLst>
          </c:dPt>
          <c:dPt>
            <c:idx val="5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A668-4789-9C4B-66E32BBAD8DF}"/>
              </c:ext>
            </c:extLst>
          </c:dPt>
          <c:dPt>
            <c:idx val="6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6-A668-4789-9C4B-66E32BBAD8DF}"/>
              </c:ext>
            </c:extLst>
          </c:dPt>
          <c:dPt>
            <c:idx val="7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A668-4789-9C4B-66E32BBAD8DF}"/>
              </c:ext>
            </c:extLst>
          </c:dPt>
          <c:dPt>
            <c:idx val="8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A668-4789-9C4B-66E32BBAD8DF}"/>
              </c:ext>
            </c:extLst>
          </c:dPt>
          <c:dPt>
            <c:idx val="9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9-A668-4789-9C4B-66E32BBAD8DF}"/>
              </c:ext>
            </c:extLst>
          </c:dPt>
          <c:dPt>
            <c:idx val="1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A-A668-4789-9C4B-66E32BBAD8DF}"/>
              </c:ext>
            </c:extLst>
          </c:dPt>
          <c:dPt>
            <c:idx val="1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B-A668-4789-9C4B-66E32BBAD8DF}"/>
              </c:ext>
            </c:extLst>
          </c:dPt>
          <c:dPt>
            <c:idx val="12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C-A668-4789-9C4B-66E32BBAD8DF}"/>
              </c:ext>
            </c:extLst>
          </c:dPt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668-4789-9C4B-66E32BBAD8D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668-4789-9C4B-66E32BBAD8D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668-4789-9C4B-66E32BBAD8D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668-4789-9C4B-66E32BBAD8D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668-4789-9C4B-66E32BBAD8DF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668-4789-9C4B-66E32BBAD8D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668-4789-9C4B-66E32BBAD8D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668-4789-9C4B-66E32BBAD8D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A668-4789-9C4B-66E32BBAD8D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A668-4789-9C4B-66E32BBAD8DF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A668-4789-9C4B-66E32BBAD8DF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A668-4789-9C4B-66E32BBAD8DF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5.7771604938271605E-3"/>
                  <c:y val="6.3960210210210209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>
                      <a:solidFill>
                        <a:srgbClr val="009EE3"/>
                      </a:solidFill>
                    </a:defRPr>
                  </a:pPr>
                  <a:endParaRPr lang="fr-F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A668-4789-9C4B-66E32BBAD8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1.5679012345679012E-2"/>
                  <c:y val="-9.53453453453453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D4E4-4F19-9342-C63AC34A7E9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b="1">
                    <a:solidFill>
                      <a:srgbClr val="0090D0"/>
                    </a:solidFill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FCLIVRE!$B$14:$N$14</c:f>
              <c:strCache>
                <c:ptCount val="13"/>
                <c:pt idx="0">
                  <c:v>J.
19</c:v>
                </c:pt>
                <c:pt idx="1">
                  <c:v>JL</c:v>
                </c:pt>
                <c:pt idx="2">
                  <c:v>A</c:v>
                </c:pt>
                <c:pt idx="3">
                  <c:v>S</c:v>
                </c:pt>
                <c:pt idx="4">
                  <c:v>O</c:v>
                </c:pt>
                <c:pt idx="5">
                  <c:v>N</c:v>
                </c:pt>
                <c:pt idx="6">
                  <c:v>D</c:v>
                </c:pt>
                <c:pt idx="7">
                  <c:v>J.
20</c:v>
                </c:pt>
                <c:pt idx="8">
                  <c:v>F</c:v>
                </c:pt>
                <c:pt idx="9">
                  <c:v>M</c:v>
                </c:pt>
                <c:pt idx="10">
                  <c:v>A</c:v>
                </c:pt>
                <c:pt idx="11">
                  <c:v>M</c:v>
                </c:pt>
                <c:pt idx="12">
                  <c:v>J</c:v>
                </c:pt>
              </c:strCache>
            </c:strRef>
          </c:cat>
          <c:val>
            <c:numRef>
              <c:f>FCLIVRE!$B$15:$N$15</c:f>
              <c:numCache>
                <c:formatCode>0%</c:formatCode>
                <c:ptCount val="13"/>
                <c:pt idx="0">
                  <c:v>-0.16</c:v>
                </c:pt>
                <c:pt idx="1">
                  <c:v>-0.04</c:v>
                </c:pt>
                <c:pt idx="2" formatCode="0.0%">
                  <c:v>-1.4999999999999999E-2</c:v>
                </c:pt>
                <c:pt idx="3">
                  <c:v>-7.0000000000000007E-2</c:v>
                </c:pt>
                <c:pt idx="4">
                  <c:v>0.04</c:v>
                </c:pt>
                <c:pt idx="5">
                  <c:v>0.03</c:v>
                </c:pt>
                <c:pt idx="6">
                  <c:v>-0.12</c:v>
                </c:pt>
                <c:pt idx="7" formatCode="0.0%">
                  <c:v>-8.5000000000000006E-2</c:v>
                </c:pt>
                <c:pt idx="8">
                  <c:v>-0.01</c:v>
                </c:pt>
                <c:pt idx="9">
                  <c:v>-0.12</c:v>
                </c:pt>
                <c:pt idx="10">
                  <c:v>-0.05</c:v>
                </c:pt>
                <c:pt idx="11">
                  <c:v>-0.1</c:v>
                </c:pt>
                <c:pt idx="12">
                  <c:v>0.15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A668-4789-9C4B-66E32BBAD8D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0"/>
        <c:axId val="2254584"/>
        <c:axId val="2251840"/>
      </c:barChart>
      <c:lineChart>
        <c:grouping val="standard"/>
        <c:varyColors val="0"/>
        <c:ser>
          <c:idx val="0"/>
          <c:order val="1"/>
          <c:tx>
            <c:strRef>
              <c:f>FCLIVRE!$A$16</c:f>
              <c:strCache>
                <c:ptCount val="1"/>
                <c:pt idx="0">
                  <c:v>Tendance</c:v>
                </c:pt>
              </c:strCache>
            </c:strRef>
          </c:tx>
          <c:spPr>
            <a:ln w="38100">
              <a:solidFill>
                <a:srgbClr val="C00000"/>
              </a:solidFill>
              <a:prstDash val="solid"/>
            </a:ln>
          </c:spPr>
          <c:marker>
            <c:symbol val="none"/>
          </c:marker>
          <c:dLbls>
            <c:dLbl>
              <c:idx val="12"/>
              <c:layout>
                <c:manualLayout>
                  <c:x val="-1.6020987654320987E-2"/>
                  <c:y val="1.42402402402402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i="1">
                      <a:solidFill>
                        <a:srgbClr val="C00000"/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A668-4789-9C4B-66E32BBAD8D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endParaRPr lang="fr-F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FCLIVRE!$B$14:$N$14</c:f>
              <c:strCache>
                <c:ptCount val="13"/>
                <c:pt idx="0">
                  <c:v>J.
19</c:v>
                </c:pt>
                <c:pt idx="1">
                  <c:v>JL</c:v>
                </c:pt>
                <c:pt idx="2">
                  <c:v>A</c:v>
                </c:pt>
                <c:pt idx="3">
                  <c:v>S</c:v>
                </c:pt>
                <c:pt idx="4">
                  <c:v>O</c:v>
                </c:pt>
                <c:pt idx="5">
                  <c:v>N</c:v>
                </c:pt>
                <c:pt idx="6">
                  <c:v>D</c:v>
                </c:pt>
                <c:pt idx="7">
                  <c:v>J.
20</c:v>
                </c:pt>
                <c:pt idx="8">
                  <c:v>F</c:v>
                </c:pt>
                <c:pt idx="9">
                  <c:v>M</c:v>
                </c:pt>
                <c:pt idx="10">
                  <c:v>A</c:v>
                </c:pt>
                <c:pt idx="11">
                  <c:v>M</c:v>
                </c:pt>
                <c:pt idx="12">
                  <c:v>J</c:v>
                </c:pt>
              </c:strCache>
            </c:strRef>
          </c:cat>
          <c:val>
            <c:numRef>
              <c:f>FCLIVRE!$B$16:$N$16</c:f>
              <c:numCache>
                <c:formatCode>0.0%</c:formatCode>
                <c:ptCount val="13"/>
                <c:pt idx="0">
                  <c:v>-8.3000000000000004E-2</c:v>
                </c:pt>
                <c:pt idx="1">
                  <c:v>-8.2000000000000003E-2</c:v>
                </c:pt>
                <c:pt idx="2" formatCode="0%">
                  <c:v>-0.08</c:v>
                </c:pt>
                <c:pt idx="3">
                  <c:v>-7.4999999999999997E-2</c:v>
                </c:pt>
                <c:pt idx="4">
                  <c:v>-6.0999999999999999E-2</c:v>
                </c:pt>
                <c:pt idx="5">
                  <c:v>-4.7E-2</c:v>
                </c:pt>
                <c:pt idx="6">
                  <c:v>-5.3999999999999999E-2</c:v>
                </c:pt>
                <c:pt idx="7">
                  <c:v>-5.5E-2</c:v>
                </c:pt>
                <c:pt idx="8">
                  <c:v>-5.0999999999999997E-2</c:v>
                </c:pt>
                <c:pt idx="9" formatCode="0%">
                  <c:v>-0.05</c:v>
                </c:pt>
                <c:pt idx="10">
                  <c:v>-5.8999999999999997E-2</c:v>
                </c:pt>
                <c:pt idx="11">
                  <c:v>-6.0999999999999999E-2</c:v>
                </c:pt>
                <c:pt idx="12">
                  <c:v>-3.6999999999999998E-2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F-A668-4789-9C4B-66E32BBAD8D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254976"/>
        <c:axId val="2251056"/>
      </c:lineChart>
      <c:catAx>
        <c:axId val="2254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 sz="900">
                <a:solidFill>
                  <a:srgbClr val="6E6E6E"/>
                </a:solidFill>
              </a:defRPr>
            </a:pPr>
            <a:endParaRPr lang="fr-FR"/>
          </a:p>
        </c:txPr>
        <c:crossAx val="225184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2251840"/>
        <c:scaling>
          <c:orientation val="minMax"/>
          <c:max val="0.4"/>
          <c:min val="-1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 sz="900">
                <a:solidFill>
                  <a:srgbClr val="6E6E6E"/>
                </a:solidFill>
              </a:defRPr>
            </a:pPr>
            <a:endParaRPr lang="fr-FR"/>
          </a:p>
        </c:txPr>
        <c:crossAx val="2254584"/>
        <c:crosses val="autoZero"/>
        <c:crossBetween val="between"/>
        <c:majorUnit val="0.1"/>
      </c:valAx>
      <c:catAx>
        <c:axId val="22549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251056"/>
        <c:crosses val="autoZero"/>
        <c:auto val="0"/>
        <c:lblAlgn val="ctr"/>
        <c:lblOffset val="100"/>
        <c:noMultiLvlLbl val="0"/>
      </c:catAx>
      <c:valAx>
        <c:axId val="2251056"/>
        <c:scaling>
          <c:orientation val="minMax"/>
        </c:scaling>
        <c:delete val="1"/>
        <c:axPos val="l"/>
        <c:numFmt formatCode="0.0%" sourceLinked="1"/>
        <c:majorTickMark val="out"/>
        <c:minorTickMark val="none"/>
        <c:tickLblPos val="nextTo"/>
        <c:crossAx val="2254976"/>
        <c:crosses val="autoZero"/>
        <c:crossBetween val="between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+mn-lt"/>
          <a:ea typeface="Times New Roman"/>
          <a:cs typeface="Times New Roman"/>
        </a:defRPr>
      </a:pPr>
      <a:endParaRPr lang="fr-FR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37716049382716"/>
          <c:y val="7.862424924924924E-2"/>
          <c:w val="0.76248858024691357"/>
          <c:h val="0.77748385885885885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FCLIVRE!$A$21</c:f>
              <c:strCache>
                <c:ptCount val="1"/>
                <c:pt idx="0">
                  <c:v>Tx évol</c:v>
                </c:pt>
              </c:strCache>
            </c:strRef>
          </c:tx>
          <c:spPr>
            <a:solidFill>
              <a:srgbClr val="009EE3"/>
            </a:solidFill>
            <a:ln w="12700">
              <a:noFill/>
              <a:prstDash val="solid"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32F7-4940-AF6C-B702160BEF1D}"/>
              </c:ext>
            </c:extLst>
          </c:dPt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32F7-4940-AF6C-B702160BEF1D}"/>
              </c:ext>
            </c:extLst>
          </c:dPt>
          <c:dPt>
            <c:idx val="2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32F7-4940-AF6C-B702160BEF1D}"/>
              </c:ext>
            </c:extLst>
          </c:dPt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32F7-4940-AF6C-B702160BEF1D}"/>
              </c:ext>
            </c:extLst>
          </c:dPt>
          <c:dPt>
            <c:idx val="4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32F7-4940-AF6C-B702160BEF1D}"/>
              </c:ext>
            </c:extLst>
          </c:dPt>
          <c:dPt>
            <c:idx val="5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32F7-4940-AF6C-B702160BEF1D}"/>
              </c:ext>
            </c:extLst>
          </c:dPt>
          <c:dPt>
            <c:idx val="6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6-32F7-4940-AF6C-B702160BEF1D}"/>
              </c:ext>
            </c:extLst>
          </c:dPt>
          <c:dPt>
            <c:idx val="7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32F7-4940-AF6C-B702160BEF1D}"/>
              </c:ext>
            </c:extLst>
          </c:dPt>
          <c:dPt>
            <c:idx val="8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32F7-4940-AF6C-B702160BEF1D}"/>
              </c:ext>
            </c:extLst>
          </c:dPt>
          <c:dPt>
            <c:idx val="9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9-32F7-4940-AF6C-B702160BEF1D}"/>
              </c:ext>
            </c:extLst>
          </c:dPt>
          <c:dPt>
            <c:idx val="1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A-32F7-4940-AF6C-B702160BEF1D}"/>
              </c:ext>
            </c:extLst>
          </c:dPt>
          <c:dPt>
            <c:idx val="1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B-32F7-4940-AF6C-B702160BEF1D}"/>
              </c:ext>
            </c:extLst>
          </c:dPt>
          <c:dPt>
            <c:idx val="12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C-32F7-4940-AF6C-B702160BEF1D}"/>
              </c:ext>
            </c:extLst>
          </c:dPt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2F7-4940-AF6C-B702160BEF1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F7-4940-AF6C-B702160BEF1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F7-4940-AF6C-B702160BEF1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F7-4940-AF6C-B702160BEF1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32F7-4940-AF6C-B702160BEF1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2F7-4940-AF6C-B702160BEF1D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32F7-4940-AF6C-B702160BEF1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2F7-4940-AF6C-B702160BEF1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32F7-4940-AF6C-B702160BEF1D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32F7-4940-AF6C-B702160BEF1D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32F7-4940-AF6C-B702160BEF1D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32F7-4940-AF6C-B702160BEF1D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1.8574074074074074E-3"/>
                  <c:y val="6.3761261261261262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>
                      <a:solidFill>
                        <a:srgbClr val="009EE3"/>
                      </a:solidFill>
                    </a:defRPr>
                  </a:pPr>
                  <a:endParaRPr lang="fr-F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32F7-4940-AF6C-B702160BEF1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b="1">
                    <a:solidFill>
                      <a:srgbClr val="006E9D"/>
                    </a:solidFill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FCLIVRE!$B$20:$N$20</c:f>
              <c:strCache>
                <c:ptCount val="13"/>
                <c:pt idx="0">
                  <c:v>J.
19</c:v>
                </c:pt>
                <c:pt idx="1">
                  <c:v>JL</c:v>
                </c:pt>
                <c:pt idx="2">
                  <c:v>A</c:v>
                </c:pt>
                <c:pt idx="3">
                  <c:v>S</c:v>
                </c:pt>
                <c:pt idx="4">
                  <c:v>O</c:v>
                </c:pt>
                <c:pt idx="5">
                  <c:v>N</c:v>
                </c:pt>
                <c:pt idx="6">
                  <c:v>D</c:v>
                </c:pt>
                <c:pt idx="7">
                  <c:v>J.
20</c:v>
                </c:pt>
                <c:pt idx="8">
                  <c:v>F</c:v>
                </c:pt>
                <c:pt idx="9">
                  <c:v>M</c:v>
                </c:pt>
                <c:pt idx="10">
                  <c:v>A</c:v>
                </c:pt>
                <c:pt idx="11">
                  <c:v>M</c:v>
                </c:pt>
                <c:pt idx="12">
                  <c:v>J</c:v>
                </c:pt>
              </c:strCache>
            </c:strRef>
          </c:cat>
          <c:val>
            <c:numRef>
              <c:f>FCLIVRE!$B$21:$N$21</c:f>
              <c:numCache>
                <c:formatCode>0%</c:formatCode>
                <c:ptCount val="13"/>
                <c:pt idx="0">
                  <c:v>-0.05</c:v>
                </c:pt>
                <c:pt idx="1">
                  <c:v>0.09</c:v>
                </c:pt>
                <c:pt idx="2" formatCode="0.0%">
                  <c:v>3.5000000000000003E-2</c:v>
                </c:pt>
                <c:pt idx="3">
                  <c:v>0.03</c:v>
                </c:pt>
                <c:pt idx="4">
                  <c:v>0.05</c:v>
                </c:pt>
                <c:pt idx="5">
                  <c:v>0.08</c:v>
                </c:pt>
                <c:pt idx="6">
                  <c:v>0.03</c:v>
                </c:pt>
                <c:pt idx="7">
                  <c:v>0.02</c:v>
                </c:pt>
                <c:pt idx="8">
                  <c:v>0.08</c:v>
                </c:pt>
                <c:pt idx="9">
                  <c:v>-0.54</c:v>
                </c:pt>
                <c:pt idx="10">
                  <c:v>-0.96</c:v>
                </c:pt>
                <c:pt idx="11">
                  <c:v>-0.26</c:v>
                </c:pt>
                <c:pt idx="12">
                  <c:v>0.37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32F7-4940-AF6C-B702160BEF1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0"/>
        <c:axId val="2250272"/>
        <c:axId val="484345992"/>
      </c:barChart>
      <c:lineChart>
        <c:grouping val="standard"/>
        <c:varyColors val="0"/>
        <c:ser>
          <c:idx val="0"/>
          <c:order val="1"/>
          <c:tx>
            <c:strRef>
              <c:f>FCLIVRE!$A$22</c:f>
              <c:strCache>
                <c:ptCount val="1"/>
                <c:pt idx="0">
                  <c:v>Tendance</c:v>
                </c:pt>
              </c:strCache>
            </c:strRef>
          </c:tx>
          <c:spPr>
            <a:ln w="38100">
              <a:solidFill>
                <a:srgbClr val="C00000"/>
              </a:solidFill>
              <a:prstDash val="solid"/>
            </a:ln>
          </c:spPr>
          <c:marker>
            <c:symbol val="none"/>
          </c:marker>
          <c:dLbls>
            <c:dLbl>
              <c:idx val="12"/>
              <c:layout>
                <c:manualLayout>
                  <c:x val="-1.2020061728395206E-2"/>
                  <c:y val="4.7042042042041605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i="1">
                      <a:solidFill>
                        <a:srgbClr val="C00000"/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32F7-4940-AF6C-B702160BEF1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endParaRPr lang="fr-F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FCLIVRE!$B$20:$N$20</c:f>
              <c:strCache>
                <c:ptCount val="13"/>
                <c:pt idx="0">
                  <c:v>J.
19</c:v>
                </c:pt>
                <c:pt idx="1">
                  <c:v>JL</c:v>
                </c:pt>
                <c:pt idx="2">
                  <c:v>A</c:v>
                </c:pt>
                <c:pt idx="3">
                  <c:v>S</c:v>
                </c:pt>
                <c:pt idx="4">
                  <c:v>O</c:v>
                </c:pt>
                <c:pt idx="5">
                  <c:v>N</c:v>
                </c:pt>
                <c:pt idx="6">
                  <c:v>D</c:v>
                </c:pt>
                <c:pt idx="7">
                  <c:v>J.
20</c:v>
                </c:pt>
                <c:pt idx="8">
                  <c:v>F</c:v>
                </c:pt>
                <c:pt idx="9">
                  <c:v>M</c:v>
                </c:pt>
                <c:pt idx="10">
                  <c:v>A</c:v>
                </c:pt>
                <c:pt idx="11">
                  <c:v>M</c:v>
                </c:pt>
                <c:pt idx="12">
                  <c:v>J</c:v>
                </c:pt>
              </c:strCache>
            </c:strRef>
          </c:cat>
          <c:val>
            <c:numRef>
              <c:f>FCLIVRE!$B$22:$N$22</c:f>
              <c:numCache>
                <c:formatCode>0.0%</c:formatCode>
                <c:ptCount val="13"/>
                <c:pt idx="0">
                  <c:v>-1.4999999999999999E-2</c:v>
                </c:pt>
                <c:pt idx="1">
                  <c:v>0</c:v>
                </c:pt>
                <c:pt idx="2">
                  <c:v>6.0000000000000001E-3</c:v>
                </c:pt>
                <c:pt idx="3">
                  <c:v>1.4999999999999999E-2</c:v>
                </c:pt>
                <c:pt idx="4">
                  <c:v>1.9E-2</c:v>
                </c:pt>
                <c:pt idx="5">
                  <c:v>2.5000000000000001E-2</c:v>
                </c:pt>
                <c:pt idx="6">
                  <c:v>2.9000000000000001E-2</c:v>
                </c:pt>
                <c:pt idx="7">
                  <c:v>3.2000000000000001E-2</c:v>
                </c:pt>
                <c:pt idx="8">
                  <c:v>3.6999999999999998E-2</c:v>
                </c:pt>
                <c:pt idx="9">
                  <c:v>-1E-3</c:v>
                </c:pt>
                <c:pt idx="10">
                  <c:v>-7.2999999999999995E-2</c:v>
                </c:pt>
                <c:pt idx="11">
                  <c:v>-0.10100000000000001</c:v>
                </c:pt>
                <c:pt idx="12">
                  <c:v>-6.9000000000000006E-2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F-32F7-4940-AF6C-B702160BEF1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84346384"/>
        <c:axId val="484347168"/>
      </c:lineChart>
      <c:catAx>
        <c:axId val="2250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 sz="900">
                <a:solidFill>
                  <a:srgbClr val="6E6E6E"/>
                </a:solidFill>
              </a:defRPr>
            </a:pPr>
            <a:endParaRPr lang="fr-FR"/>
          </a:p>
        </c:txPr>
        <c:crossAx val="48434599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484345992"/>
        <c:scaling>
          <c:orientation val="minMax"/>
          <c:max val="0.4"/>
          <c:min val="-1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 sz="900">
                <a:solidFill>
                  <a:srgbClr val="6E6E6E"/>
                </a:solidFill>
              </a:defRPr>
            </a:pPr>
            <a:endParaRPr lang="fr-FR"/>
          </a:p>
        </c:txPr>
        <c:crossAx val="2250272"/>
        <c:crosses val="autoZero"/>
        <c:crossBetween val="between"/>
        <c:majorUnit val="0.1"/>
      </c:valAx>
      <c:catAx>
        <c:axId val="4843463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84347168"/>
        <c:crosses val="autoZero"/>
        <c:auto val="0"/>
        <c:lblAlgn val="ctr"/>
        <c:lblOffset val="100"/>
        <c:noMultiLvlLbl val="0"/>
      </c:catAx>
      <c:valAx>
        <c:axId val="484347168"/>
        <c:scaling>
          <c:orientation val="minMax"/>
        </c:scaling>
        <c:delete val="1"/>
        <c:axPos val="l"/>
        <c:numFmt formatCode="0.0%" sourceLinked="1"/>
        <c:majorTickMark val="out"/>
        <c:minorTickMark val="none"/>
        <c:tickLblPos val="nextTo"/>
        <c:crossAx val="484346384"/>
        <c:crosses val="autoZero"/>
        <c:crossBetween val="between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+mn-lt"/>
          <a:ea typeface="Times New Roman"/>
          <a:cs typeface="Times New Roman"/>
        </a:defRPr>
      </a:pPr>
      <a:endParaRPr lang="fr-FR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37716049382716"/>
          <c:y val="2.618430930930931E-2"/>
          <c:w val="0.76897376543209872"/>
          <c:h val="0.91245791245791241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FCLIVRE!$A$27</c:f>
              <c:strCache>
                <c:ptCount val="1"/>
                <c:pt idx="0">
                  <c:v>Tx évol</c:v>
                </c:pt>
              </c:strCache>
            </c:strRef>
          </c:tx>
          <c:spPr>
            <a:solidFill>
              <a:srgbClr val="009EE3"/>
            </a:solidFill>
            <a:ln w="12700">
              <a:noFill/>
              <a:prstDash val="solid"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A57D-40D4-B0DC-8A23CD8D24CE}"/>
              </c:ext>
            </c:extLst>
          </c:dPt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57D-40D4-B0DC-8A23CD8D24CE}"/>
              </c:ext>
            </c:extLst>
          </c:dPt>
          <c:dPt>
            <c:idx val="2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A57D-40D4-B0DC-8A23CD8D24CE}"/>
              </c:ext>
            </c:extLst>
          </c:dPt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A57D-40D4-B0DC-8A23CD8D24CE}"/>
              </c:ext>
            </c:extLst>
          </c:dPt>
          <c:dPt>
            <c:idx val="4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A57D-40D4-B0DC-8A23CD8D24CE}"/>
              </c:ext>
            </c:extLst>
          </c:dPt>
          <c:dPt>
            <c:idx val="5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A57D-40D4-B0DC-8A23CD8D24CE}"/>
              </c:ext>
            </c:extLst>
          </c:dPt>
          <c:dPt>
            <c:idx val="6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6-A57D-40D4-B0DC-8A23CD8D24CE}"/>
              </c:ext>
            </c:extLst>
          </c:dPt>
          <c:dPt>
            <c:idx val="7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A57D-40D4-B0DC-8A23CD8D24CE}"/>
              </c:ext>
            </c:extLst>
          </c:dPt>
          <c:dPt>
            <c:idx val="8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A57D-40D4-B0DC-8A23CD8D24CE}"/>
              </c:ext>
            </c:extLst>
          </c:dPt>
          <c:dPt>
            <c:idx val="9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9-A57D-40D4-B0DC-8A23CD8D24CE}"/>
              </c:ext>
            </c:extLst>
          </c:dPt>
          <c:dPt>
            <c:idx val="1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A-A57D-40D4-B0DC-8A23CD8D24CE}"/>
              </c:ext>
            </c:extLst>
          </c:dPt>
          <c:dPt>
            <c:idx val="1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B-A57D-40D4-B0DC-8A23CD8D24CE}"/>
              </c:ext>
            </c:extLst>
          </c:dPt>
          <c:dPt>
            <c:idx val="12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C-A57D-40D4-B0DC-8A23CD8D24CE}"/>
              </c:ext>
            </c:extLst>
          </c:dPt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57D-40D4-B0DC-8A23CD8D24C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57D-40D4-B0DC-8A23CD8D24CE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57D-40D4-B0DC-8A23CD8D24CE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57D-40D4-B0DC-8A23CD8D24CE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57D-40D4-B0DC-8A23CD8D24CE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57D-40D4-B0DC-8A23CD8D24CE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57D-40D4-B0DC-8A23CD8D24CE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57D-40D4-B0DC-8A23CD8D24CE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A57D-40D4-B0DC-8A23CD8D24CE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A57D-40D4-B0DC-8A23CD8D24CE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A57D-40D4-B0DC-8A23CD8D24CE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A57D-40D4-B0DC-8A23CD8D24CE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9820987654322427E-3"/>
                  <c:y val="1.115240240240240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>
                      <a:solidFill>
                        <a:srgbClr val="009EE3"/>
                      </a:solidFill>
                    </a:defRPr>
                  </a:pPr>
                  <a:endParaRPr lang="fr-F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A57D-40D4-B0DC-8A23CD8D24C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b="1">
                    <a:solidFill>
                      <a:srgbClr val="006E9D"/>
                    </a:solidFill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FCLIVRE!$B$26:$N$26</c:f>
              <c:strCache>
                <c:ptCount val="13"/>
                <c:pt idx="0">
                  <c:v>J.
19</c:v>
                </c:pt>
                <c:pt idx="1">
                  <c:v>JL</c:v>
                </c:pt>
                <c:pt idx="2">
                  <c:v>A</c:v>
                </c:pt>
                <c:pt idx="3">
                  <c:v>S</c:v>
                </c:pt>
                <c:pt idx="4">
                  <c:v>O</c:v>
                </c:pt>
                <c:pt idx="5">
                  <c:v>N</c:v>
                </c:pt>
                <c:pt idx="6">
                  <c:v>D</c:v>
                </c:pt>
                <c:pt idx="7">
                  <c:v>J.
20</c:v>
                </c:pt>
                <c:pt idx="8">
                  <c:v>F</c:v>
                </c:pt>
                <c:pt idx="9">
                  <c:v>M</c:v>
                </c:pt>
                <c:pt idx="10">
                  <c:v>A</c:v>
                </c:pt>
                <c:pt idx="11">
                  <c:v>M</c:v>
                </c:pt>
                <c:pt idx="12">
                  <c:v>J</c:v>
                </c:pt>
              </c:strCache>
            </c:strRef>
          </c:cat>
          <c:val>
            <c:numRef>
              <c:f>FCLIVRE!$B$27:$N$27</c:f>
              <c:numCache>
                <c:formatCode>0%</c:formatCode>
                <c:ptCount val="13"/>
                <c:pt idx="0">
                  <c:v>-0.04</c:v>
                </c:pt>
                <c:pt idx="1">
                  <c:v>0.08</c:v>
                </c:pt>
                <c:pt idx="2" formatCode="0.0%">
                  <c:v>3.5000000000000003E-2</c:v>
                </c:pt>
                <c:pt idx="3">
                  <c:v>0.02</c:v>
                </c:pt>
                <c:pt idx="4">
                  <c:v>0.06</c:v>
                </c:pt>
                <c:pt idx="5">
                  <c:v>0.04</c:v>
                </c:pt>
                <c:pt idx="6">
                  <c:v>0.01</c:v>
                </c:pt>
                <c:pt idx="7">
                  <c:v>0.01</c:v>
                </c:pt>
                <c:pt idx="8">
                  <c:v>7.0000000000000007E-2</c:v>
                </c:pt>
                <c:pt idx="9">
                  <c:v>-0.45</c:v>
                </c:pt>
                <c:pt idx="10">
                  <c:v>-0.89</c:v>
                </c:pt>
                <c:pt idx="11">
                  <c:v>-0.16</c:v>
                </c:pt>
                <c:pt idx="12">
                  <c:v>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A57D-40D4-B0DC-8A23CD8D24C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0"/>
        <c:axId val="2251448"/>
        <c:axId val="2252232"/>
      </c:barChart>
      <c:lineChart>
        <c:grouping val="standard"/>
        <c:varyColors val="0"/>
        <c:ser>
          <c:idx val="0"/>
          <c:order val="1"/>
          <c:tx>
            <c:strRef>
              <c:f>FCLIVRE!$A$28</c:f>
              <c:strCache>
                <c:ptCount val="1"/>
                <c:pt idx="0">
                  <c:v>Tendance</c:v>
                </c:pt>
              </c:strCache>
            </c:strRef>
          </c:tx>
          <c:spPr>
            <a:ln w="38100">
              <a:solidFill>
                <a:srgbClr val="C00000"/>
              </a:solidFill>
              <a:prstDash val="solid"/>
            </a:ln>
          </c:spPr>
          <c:marker>
            <c:symbol val="none"/>
          </c:marker>
          <c:dLbls>
            <c:dLbl>
              <c:idx val="12"/>
              <c:layout>
                <c:manualLayout>
                  <c:x val="-1.0132716049382717E-2"/>
                  <c:y val="4.7049549549549553E-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i="1">
                      <a:solidFill>
                        <a:srgbClr val="C00000"/>
                      </a:solidFill>
                    </a:defRPr>
                  </a:pPr>
                  <a:endParaRPr lang="fr-FR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A57D-40D4-B0DC-8A23CD8D24CE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</c:spPr>
            <c:txPr>
              <a:bodyPr/>
              <a:lstStyle/>
              <a:p>
                <a:pPr>
                  <a:defRPr>
                    <a:solidFill>
                      <a:srgbClr val="C00000"/>
                    </a:solidFill>
                  </a:defRPr>
                </a:pPr>
                <a:endParaRPr lang="fr-F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FCLIVRE!$B$26:$N$26</c:f>
              <c:strCache>
                <c:ptCount val="13"/>
                <c:pt idx="0">
                  <c:v>J.
19</c:v>
                </c:pt>
                <c:pt idx="1">
                  <c:v>JL</c:v>
                </c:pt>
                <c:pt idx="2">
                  <c:v>A</c:v>
                </c:pt>
                <c:pt idx="3">
                  <c:v>S</c:v>
                </c:pt>
                <c:pt idx="4">
                  <c:v>O</c:v>
                </c:pt>
                <c:pt idx="5">
                  <c:v>N</c:v>
                </c:pt>
                <c:pt idx="6">
                  <c:v>D</c:v>
                </c:pt>
                <c:pt idx="7">
                  <c:v>J.
20</c:v>
                </c:pt>
                <c:pt idx="8">
                  <c:v>F</c:v>
                </c:pt>
                <c:pt idx="9">
                  <c:v>M</c:v>
                </c:pt>
                <c:pt idx="10">
                  <c:v>A</c:v>
                </c:pt>
                <c:pt idx="11">
                  <c:v>M</c:v>
                </c:pt>
                <c:pt idx="12">
                  <c:v>J</c:v>
                </c:pt>
              </c:strCache>
            </c:strRef>
          </c:cat>
          <c:val>
            <c:numRef>
              <c:f>FCLIVRE!$B$28:$N$28</c:f>
              <c:numCache>
                <c:formatCode>0.0%</c:formatCode>
                <c:ptCount val="13"/>
                <c:pt idx="0">
                  <c:v>-1.9E-2</c:v>
                </c:pt>
                <c:pt idx="1">
                  <c:v>-7.0000000000000001E-3</c:v>
                </c:pt>
                <c:pt idx="2">
                  <c:v>-1E-3</c:v>
                </c:pt>
                <c:pt idx="3" formatCode="0%">
                  <c:v>0.01</c:v>
                </c:pt>
                <c:pt idx="4">
                  <c:v>1.6E-2</c:v>
                </c:pt>
                <c:pt idx="5" formatCode="0%">
                  <c:v>0.02</c:v>
                </c:pt>
                <c:pt idx="6">
                  <c:v>2.1000000000000001E-2</c:v>
                </c:pt>
                <c:pt idx="7">
                  <c:v>2.4E-2</c:v>
                </c:pt>
                <c:pt idx="8">
                  <c:v>2.7E-2</c:v>
                </c:pt>
                <c:pt idx="9">
                  <c:v>-6.0000000000000001E-3</c:v>
                </c:pt>
                <c:pt idx="10" formatCode="0%">
                  <c:v>-0.08</c:v>
                </c:pt>
                <c:pt idx="11">
                  <c:v>-9.6000000000000002E-2</c:v>
                </c:pt>
                <c:pt idx="12">
                  <c:v>-6.8000000000000005E-2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F-A57D-40D4-B0DC-8A23CD8D24C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254192"/>
        <c:axId val="2255368"/>
      </c:lineChart>
      <c:catAx>
        <c:axId val="2251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 sz="900">
                <a:solidFill>
                  <a:srgbClr val="6E6E6E"/>
                </a:solidFill>
              </a:defRPr>
            </a:pPr>
            <a:endParaRPr lang="fr-FR"/>
          </a:p>
        </c:txPr>
        <c:crossAx val="225223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2252232"/>
        <c:scaling>
          <c:orientation val="minMax"/>
          <c:max val="0.4"/>
          <c:min val="-1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12700">
            <a:solidFill>
              <a:srgbClr val="6E6E6E"/>
            </a:solidFill>
            <a:prstDash val="solid"/>
          </a:ln>
        </c:spPr>
        <c:txPr>
          <a:bodyPr rot="0" vert="horz"/>
          <a:lstStyle/>
          <a:p>
            <a:pPr>
              <a:defRPr sz="900">
                <a:solidFill>
                  <a:srgbClr val="6E6E6E"/>
                </a:solidFill>
              </a:defRPr>
            </a:pPr>
            <a:endParaRPr lang="fr-FR"/>
          </a:p>
        </c:txPr>
        <c:crossAx val="2251448"/>
        <c:crosses val="autoZero"/>
        <c:crossBetween val="between"/>
        <c:majorUnit val="0.1"/>
      </c:valAx>
      <c:catAx>
        <c:axId val="22541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255368"/>
        <c:crosses val="autoZero"/>
        <c:auto val="0"/>
        <c:lblAlgn val="ctr"/>
        <c:lblOffset val="100"/>
        <c:noMultiLvlLbl val="0"/>
      </c:catAx>
      <c:valAx>
        <c:axId val="2255368"/>
        <c:scaling>
          <c:orientation val="minMax"/>
        </c:scaling>
        <c:delete val="1"/>
        <c:axPos val="l"/>
        <c:numFmt formatCode="0.0%" sourceLinked="1"/>
        <c:majorTickMark val="out"/>
        <c:minorTickMark val="none"/>
        <c:tickLblPos val="nextTo"/>
        <c:crossAx val="2254192"/>
        <c:crosses val="autoZero"/>
        <c:crossBetween val="between"/>
      </c:valAx>
      <c:spPr>
        <a:noFill/>
        <a:ln w="25400">
          <a:noFill/>
        </a:ln>
      </c:spPr>
    </c:plotArea>
    <c:plotVisOnly val="0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+mn-lt"/>
          <a:ea typeface="Times New Roman"/>
          <a:cs typeface="Times New Roman"/>
        </a:defRPr>
      </a:pPr>
      <a:endParaRPr lang="fr-FR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0.22944</cdr:x>
      <cdr:y>0.07092</cdr:y>
    </cdr:from>
    <cdr:to>
      <cdr:x>0.42655</cdr:x>
      <cdr:y>0.18377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94291" y="189816"/>
          <a:ext cx="1197828" cy="30204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fr-FR" sz="1200" b="1" i="0" u="none" strike="noStrike" baseline="0">
              <a:solidFill>
                <a:srgbClr val="C00000"/>
              </a:solidFill>
              <a:latin typeface="+mn-lt"/>
              <a:cs typeface="Times New Roman"/>
            </a:rPr>
            <a:t>Commerce</a:t>
          </a:r>
          <a:endParaRPr lang="fr-FR" sz="1200" b="1">
            <a:solidFill>
              <a:srgbClr val="C00000"/>
            </a:solidFill>
            <a:latin typeface="+mn-lt"/>
          </a:endParaRPr>
        </a:p>
      </cdr:txBody>
    </cdr:sp>
  </cdr:relSizeAnchor>
  <cdr:relSizeAnchor xmlns:cdr="http://schemas.openxmlformats.org/drawingml/2006/chartDrawing">
    <cdr:from>
      <cdr:x>0.35157</cdr:x>
      <cdr:y>0.50017</cdr:y>
    </cdr:from>
    <cdr:to>
      <cdr:x>0.456</cdr:x>
      <cdr:y>0.60084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136491" y="1338729"/>
          <a:ext cx="634616" cy="26944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fr-FR" sz="1200" b="1" i="0" u="none" strike="noStrike" baseline="0">
              <a:solidFill>
                <a:schemeClr val="bg2">
                  <a:lumMod val="25000"/>
                </a:schemeClr>
              </a:solidFill>
              <a:latin typeface="+mn-lt"/>
              <a:cs typeface="Times New Roman"/>
            </a:rPr>
            <a:t>Livres</a:t>
          </a:r>
          <a:endParaRPr lang="fr-FR" sz="1200" b="1">
            <a:solidFill>
              <a:schemeClr val="bg2">
                <a:lumMod val="25000"/>
              </a:schemeClr>
            </a:solidFill>
            <a:latin typeface="+mn-lt"/>
          </a:endParaRPr>
        </a:p>
      </cdr:txBody>
    </cdr:sp>
  </cdr:relSizeAnchor>
  <cdr:relSizeAnchor xmlns:cdr="http://schemas.openxmlformats.org/drawingml/2006/chartDrawing">
    <cdr:from>
      <cdr:x>0.34924</cdr:x>
      <cdr:y>0.41918</cdr:y>
    </cdr:from>
    <cdr:to>
      <cdr:x>0.39186</cdr:x>
      <cdr:y>0.49893</cdr:y>
    </cdr:to>
    <cdr:sp macro="" textlink="">
      <cdr:nvSpPr>
        <cdr:cNvPr id="1033" name="Line 9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2122310" y="1121949"/>
          <a:ext cx="259000" cy="21345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>
          <a:solidFill>
            <a:schemeClr val="bg2">
              <a:lumMod val="25000"/>
            </a:schemeClr>
          </a:solidFill>
          <a:round/>
          <a:headEnd/>
          <a:tailEnd type="triangle" w="sm" len="med"/>
        </a:ln>
        <a:extLst xmlns:a="http://schemas.openxmlformats.org/drawingml/2006/main">
          <a:ext uri="{909E8E84-426E-40DD-AFC4-6F175D3DCCD1}">
            <a14:hiddenFill xmlns:a14="http://schemas.microsoft.com/office/drawing/2010/main">
              <a:noFill/>
            </a14:hiddenFill>
          </a:ext>
        </a:extLst>
      </cdr:spPr>
    </cdr:sp>
  </cdr:relSizeAnchor>
  <cdr:relSizeAnchor xmlns:cdr="http://schemas.openxmlformats.org/drawingml/2006/chartDrawing">
    <cdr:from>
      <cdr:x>0.2975</cdr:x>
      <cdr:y>0.16014</cdr:y>
    </cdr:from>
    <cdr:to>
      <cdr:x>0.31912</cdr:x>
      <cdr:y>0.21138</cdr:y>
    </cdr:to>
    <cdr:sp macro="" textlink="">
      <cdr:nvSpPr>
        <cdr:cNvPr id="1034" name="Line 10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807886" y="428626"/>
          <a:ext cx="131404" cy="13714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>
          <a:solidFill>
            <a:srgbClr val="C00000"/>
          </a:solidFill>
          <a:round/>
          <a:headEnd/>
          <a:tailEnd type="triangle" w="sm" len="med"/>
        </a:ln>
        <a:extLst xmlns:a="http://schemas.openxmlformats.org/drawingml/2006/main">
          <a:ext uri="{909E8E84-426E-40DD-AFC4-6F175D3DCCD1}">
            <a14:hiddenFill xmlns:a14="http://schemas.microsoft.com/office/drawing/2010/main">
              <a:noFill/>
            </a14:hiddenFill>
          </a:ext>
        </a:extLst>
      </cdr:spPr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0.47816</cdr:x>
      <cdr:y>0.3791</cdr:y>
    </cdr:from>
    <cdr:to>
      <cdr:x>0.68546</cdr:x>
      <cdr:y>0.47052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49242" y="1009922"/>
          <a:ext cx="671652" cy="2435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fr-FR" sz="800" b="0" i="0" u="none" strike="noStrike" baseline="0">
              <a:solidFill>
                <a:srgbClr val="009EE3"/>
              </a:solidFill>
              <a:latin typeface="+mn-lt"/>
              <a:cs typeface="Times New Roman"/>
            </a:rPr>
            <a:t>Tx évol.</a:t>
          </a:r>
          <a:r>
            <a:rPr lang="fr-FR" sz="800" b="0" i="0" u="none" strike="noStrike" baseline="30000">
              <a:solidFill>
                <a:srgbClr val="009EE3"/>
              </a:solidFill>
              <a:latin typeface="+mn-lt"/>
              <a:cs typeface="Times New Roman"/>
            </a:rPr>
            <a:t>(1)</a:t>
          </a:r>
          <a:endParaRPr lang="fr-FR">
            <a:solidFill>
              <a:srgbClr val="009EE3"/>
            </a:solidFill>
            <a:latin typeface="+mn-lt"/>
          </a:endParaRPr>
        </a:p>
      </cdr:txBody>
    </cdr:sp>
  </cdr:relSizeAnchor>
  <cdr:relSizeAnchor xmlns:cdr="http://schemas.openxmlformats.org/drawingml/2006/chartDrawing">
    <cdr:from>
      <cdr:x>0.40085</cdr:x>
      <cdr:y>0.07508</cdr:y>
    </cdr:from>
    <cdr:to>
      <cdr:x>0.63898</cdr:x>
      <cdr:y>0.19308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98762" y="200025"/>
          <a:ext cx="771541" cy="3143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fr-FR" sz="800" b="0" i="0" u="none" strike="noStrike" baseline="0">
              <a:solidFill>
                <a:srgbClr val="C00000"/>
              </a:solidFill>
              <a:latin typeface="+mn-lt"/>
              <a:cs typeface="Times New Roman"/>
            </a:rPr>
            <a:t>Tendance</a:t>
          </a:r>
          <a:r>
            <a:rPr lang="fr-FR" sz="800" b="0" i="0" u="none" strike="noStrike" baseline="30000">
              <a:solidFill>
                <a:srgbClr val="C00000"/>
              </a:solidFill>
              <a:latin typeface="+mn-lt"/>
              <a:cs typeface="Times New Roman"/>
            </a:rPr>
            <a:t>(2)</a:t>
          </a:r>
          <a:endParaRPr lang="fr-FR">
            <a:solidFill>
              <a:srgbClr val="C00000"/>
            </a:solidFill>
            <a:latin typeface="+mn-lt"/>
          </a:endParaRPr>
        </a:p>
      </cdr:txBody>
    </cdr:sp>
  </cdr:relSizeAnchor>
  <cdr:relSizeAnchor xmlns:cdr="http://schemas.openxmlformats.org/drawingml/2006/chartDrawing">
    <cdr:from>
      <cdr:x>0.60088</cdr:x>
      <cdr:y>0.32537</cdr:y>
    </cdr:from>
    <cdr:to>
      <cdr:x>0.65672</cdr:x>
      <cdr:y>0.37541</cdr:y>
    </cdr:to>
    <cdr:sp macro="" textlink="">
      <cdr:nvSpPr>
        <cdr:cNvPr id="1029" name="Line 5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946843" y="866789"/>
          <a:ext cx="180921" cy="13330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9EE3"/>
          </a:solidFill>
          <a:round/>
          <a:headEnd/>
          <a:tailEnd/>
        </a:ln>
        <a:extLst xmlns:a="http://schemas.openxmlformats.org/drawingml/2006/main">
          <a:ext uri="{909E8E84-426E-40DD-AFC4-6F175D3DCCD1}">
            <a14:hiddenFill xmlns:a14="http://schemas.microsoft.com/office/drawing/2010/main">
              <a:noFill/>
            </a14:hiddenFill>
          </a:ext>
        </a:extLst>
      </cdr:spPr>
    </cdr:sp>
  </cdr:relSizeAnchor>
  <cdr:relSizeAnchor xmlns:cdr="http://schemas.openxmlformats.org/drawingml/2006/chartDrawing">
    <cdr:from>
      <cdr:x>0.51741</cdr:x>
      <cdr:y>0.15446</cdr:y>
    </cdr:from>
    <cdr:to>
      <cdr:x>0.54143</cdr:x>
      <cdr:y>0.22025</cdr:y>
    </cdr:to>
    <cdr:sp macro="" textlink="">
      <cdr:nvSpPr>
        <cdr:cNvPr id="1030" name="Line 6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676414" y="411471"/>
          <a:ext cx="77825" cy="17526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C00000"/>
          </a:solidFill>
          <a:round/>
          <a:headEnd/>
          <a:tailEnd/>
        </a:ln>
        <a:extLst xmlns:a="http://schemas.openxmlformats.org/drawingml/2006/main">
          <a:ext uri="{909E8E84-426E-40DD-AFC4-6F175D3DCCD1}">
            <a14:hiddenFill xmlns:a14="http://schemas.microsoft.com/office/drawing/2010/main">
              <a:noFill/>
            </a14:hiddenFill>
          </a:ext>
        </a:extLst>
      </cdr:spPr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0.62985</cdr:x>
      <cdr:y>0.09092</cdr:y>
    </cdr:from>
    <cdr:to>
      <cdr:x>0.83715</cdr:x>
      <cdr:y>0.18234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040710" y="242199"/>
          <a:ext cx="671652" cy="24354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fr-FR" sz="800" b="0" i="0" u="none" strike="noStrike" baseline="0">
              <a:solidFill>
                <a:srgbClr val="009EE3"/>
              </a:solidFill>
              <a:latin typeface="+mn-lt"/>
              <a:cs typeface="Times New Roman"/>
            </a:rPr>
            <a:t>Tx évol.</a:t>
          </a:r>
          <a:r>
            <a:rPr lang="fr-FR" sz="800" b="0" i="0" u="none" strike="noStrike" baseline="30000">
              <a:solidFill>
                <a:srgbClr val="009EE3"/>
              </a:solidFill>
              <a:latin typeface="+mn-lt"/>
              <a:cs typeface="Times New Roman"/>
            </a:rPr>
            <a:t>(1)</a:t>
          </a:r>
          <a:endParaRPr lang="fr-FR">
            <a:solidFill>
              <a:srgbClr val="009EE3"/>
            </a:solidFill>
            <a:latin typeface="+mn-lt"/>
          </a:endParaRPr>
        </a:p>
      </cdr:txBody>
    </cdr:sp>
  </cdr:relSizeAnchor>
  <cdr:relSizeAnchor xmlns:cdr="http://schemas.openxmlformats.org/drawingml/2006/chartDrawing">
    <cdr:from>
      <cdr:x>0.29093</cdr:x>
      <cdr:y>0.41333</cdr:y>
    </cdr:from>
    <cdr:to>
      <cdr:x>0.54668</cdr:x>
      <cdr:y>0.47767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942613" y="1101104"/>
          <a:ext cx="828630" cy="1714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fr-FR" sz="800" b="0" i="0" u="none" strike="noStrike" baseline="0">
              <a:solidFill>
                <a:srgbClr val="C00000"/>
              </a:solidFill>
              <a:latin typeface="+mn-lt"/>
              <a:cs typeface="Times New Roman"/>
            </a:rPr>
            <a:t>Tendance</a:t>
          </a:r>
          <a:r>
            <a:rPr lang="fr-FR" sz="800" b="0" i="0" u="none" strike="noStrike" baseline="30000">
              <a:solidFill>
                <a:srgbClr val="C00000"/>
              </a:solidFill>
              <a:latin typeface="+mn-lt"/>
              <a:cs typeface="Times New Roman"/>
            </a:rPr>
            <a:t>(2)</a:t>
          </a:r>
          <a:endParaRPr lang="fr-FR">
            <a:solidFill>
              <a:srgbClr val="C00000"/>
            </a:solidFill>
            <a:latin typeface="+mn-lt"/>
          </a:endParaRPr>
        </a:p>
      </cdr:txBody>
    </cdr:sp>
  </cdr:relSizeAnchor>
  <cdr:relSizeAnchor xmlns:cdr="http://schemas.openxmlformats.org/drawingml/2006/chartDrawing">
    <cdr:from>
      <cdr:x>0.78258</cdr:x>
      <cdr:y>0.15088</cdr:y>
    </cdr:from>
    <cdr:to>
      <cdr:x>0.83373</cdr:x>
      <cdr:y>0.20309</cdr:y>
    </cdr:to>
    <cdr:sp macro="" textlink="">
      <cdr:nvSpPr>
        <cdr:cNvPr id="1029" name="Line 5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535545" y="401956"/>
          <a:ext cx="165726" cy="13908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9EE3"/>
          </a:solidFill>
          <a:round/>
          <a:headEnd/>
          <a:tailEnd/>
        </a:ln>
        <a:extLst xmlns:a="http://schemas.openxmlformats.org/drawingml/2006/main">
          <a:ext uri="{909E8E84-426E-40DD-AFC4-6F175D3DCCD1}">
            <a14:hiddenFill xmlns:a14="http://schemas.microsoft.com/office/drawing/2010/main">
              <a:noFill/>
            </a14:hiddenFill>
          </a:ext>
        </a:extLst>
      </cdr:spPr>
    </cdr:sp>
  </cdr:relSizeAnchor>
  <cdr:relSizeAnchor xmlns:cdr="http://schemas.openxmlformats.org/drawingml/2006/chartDrawing">
    <cdr:from>
      <cdr:x>0.39569</cdr:x>
      <cdr:y>0.31537</cdr:y>
    </cdr:from>
    <cdr:to>
      <cdr:x>0.42509</cdr:x>
      <cdr:y>0.3976</cdr:y>
    </cdr:to>
    <cdr:sp macro="" textlink="">
      <cdr:nvSpPr>
        <cdr:cNvPr id="1030" name="Line 6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282035" y="840136"/>
          <a:ext cx="95256" cy="21906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C00000"/>
          </a:solidFill>
          <a:round/>
          <a:headEnd/>
          <a:tailEnd/>
        </a:ln>
        <a:extLst xmlns:a="http://schemas.openxmlformats.org/drawingml/2006/main">
          <a:ext uri="{909E8E84-426E-40DD-AFC4-6F175D3DCCD1}">
            <a14:hiddenFill xmlns:a14="http://schemas.microsoft.com/office/drawing/2010/main">
              <a:noFill/>
            </a14:hiddenFill>
          </a:ext>
        </a:extLst>
      </cdr:spPr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0.46556</cdr:x>
      <cdr:y>0.53569</cdr:y>
    </cdr:from>
    <cdr:to>
      <cdr:x>0.67956</cdr:x>
      <cdr:y>0.6057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08413" y="1427079"/>
          <a:ext cx="693360" cy="18650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fr-FR" sz="800" b="0" i="0" u="none" strike="noStrike" baseline="0">
              <a:solidFill>
                <a:srgbClr val="009EE3"/>
              </a:solidFill>
              <a:latin typeface="+mn-lt"/>
              <a:cs typeface="Times New Roman"/>
            </a:rPr>
            <a:t>Tx évol.</a:t>
          </a:r>
          <a:r>
            <a:rPr lang="fr-FR" sz="800" b="0" i="0" u="none" strike="noStrike" baseline="30000">
              <a:solidFill>
                <a:srgbClr val="009EE3"/>
              </a:solidFill>
              <a:latin typeface="+mn-lt"/>
              <a:cs typeface="Times New Roman"/>
            </a:rPr>
            <a:t>(1)</a:t>
          </a:r>
          <a:endParaRPr lang="fr-FR">
            <a:solidFill>
              <a:srgbClr val="009EE3"/>
            </a:solidFill>
            <a:latin typeface="+mn-lt"/>
          </a:endParaRPr>
        </a:p>
      </cdr:txBody>
    </cdr:sp>
  </cdr:relSizeAnchor>
  <cdr:relSizeAnchor xmlns:cdr="http://schemas.openxmlformats.org/drawingml/2006/chartDrawing">
    <cdr:from>
      <cdr:x>0.42086</cdr:x>
      <cdr:y>0.11584</cdr:y>
    </cdr:from>
    <cdr:to>
      <cdr:x>0.68451</cdr:x>
      <cdr:y>0.18735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63594" y="308601"/>
          <a:ext cx="854226" cy="1905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fr-FR" sz="800" b="0" i="0" u="none" strike="noStrike" baseline="0">
              <a:solidFill>
                <a:srgbClr val="C00000"/>
              </a:solidFill>
              <a:latin typeface="+mn-lt"/>
              <a:cs typeface="Times New Roman"/>
            </a:rPr>
            <a:t>Tendance</a:t>
          </a:r>
          <a:r>
            <a:rPr lang="fr-FR" sz="800" b="0" i="0" u="none" strike="noStrike" baseline="30000">
              <a:solidFill>
                <a:srgbClr val="C00000"/>
              </a:solidFill>
              <a:latin typeface="+mn-lt"/>
              <a:cs typeface="Times New Roman"/>
            </a:rPr>
            <a:t>(2)</a:t>
          </a:r>
          <a:endParaRPr lang="fr-FR">
            <a:solidFill>
              <a:srgbClr val="C00000"/>
            </a:solidFill>
            <a:latin typeface="+mn-lt"/>
          </a:endParaRPr>
        </a:p>
      </cdr:txBody>
    </cdr:sp>
  </cdr:relSizeAnchor>
  <cdr:relSizeAnchor xmlns:cdr="http://schemas.openxmlformats.org/drawingml/2006/chartDrawing">
    <cdr:from>
      <cdr:x>0.5909</cdr:x>
      <cdr:y>0.46982</cdr:y>
    </cdr:from>
    <cdr:to>
      <cdr:x>0.64852</cdr:x>
      <cdr:y>0.50915</cdr:y>
    </cdr:to>
    <cdr:sp macro="" textlink="">
      <cdr:nvSpPr>
        <cdr:cNvPr id="1029" name="Line 5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914529" y="1251597"/>
          <a:ext cx="186688" cy="10477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9EE3"/>
          </a:solidFill>
          <a:round/>
          <a:headEnd/>
          <a:tailEnd/>
        </a:ln>
        <a:extLst xmlns:a="http://schemas.openxmlformats.org/drawingml/2006/main">
          <a:ext uri="{909E8E84-426E-40DD-AFC4-6F175D3DCCD1}">
            <a14:hiddenFill xmlns:a14="http://schemas.microsoft.com/office/drawing/2010/main">
              <a:noFill/>
            </a14:hiddenFill>
          </a:ext>
        </a:extLst>
      </cdr:spPr>
    </cdr:sp>
  </cdr:relSizeAnchor>
  <cdr:relSizeAnchor xmlns:cdr="http://schemas.openxmlformats.org/drawingml/2006/chartDrawing">
    <cdr:from>
      <cdr:x>0.56912</cdr:x>
      <cdr:y>0.18593</cdr:y>
    </cdr:from>
    <cdr:to>
      <cdr:x>0.59032</cdr:x>
      <cdr:y>0.26172</cdr:y>
    </cdr:to>
    <cdr:sp macro="" textlink="">
      <cdr:nvSpPr>
        <cdr:cNvPr id="1030" name="Line 6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843945" y="495315"/>
          <a:ext cx="68688" cy="2019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C00000"/>
          </a:solidFill>
          <a:round/>
          <a:headEnd/>
          <a:tailEnd/>
        </a:ln>
        <a:extLst xmlns:a="http://schemas.openxmlformats.org/drawingml/2006/main">
          <a:ext uri="{909E8E84-426E-40DD-AFC4-6F175D3DCCD1}">
            <a14:hiddenFill xmlns:a14="http://schemas.microsoft.com/office/drawing/2010/main">
              <a:noFill/>
            </a14:hiddenFill>
          </a:ext>
        </a:extLst>
      </cdr:spPr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0.47227</cdr:x>
      <cdr:y>0.50414</cdr:y>
    </cdr:from>
    <cdr:to>
      <cdr:x>0.67957</cdr:x>
      <cdr:y>0.58483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30143" y="1343025"/>
          <a:ext cx="671652" cy="21495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fr-FR" sz="800" b="0" i="0" u="none" strike="noStrike" baseline="0">
              <a:solidFill>
                <a:srgbClr val="009EE3"/>
              </a:solidFill>
              <a:latin typeface="+mn-lt"/>
              <a:cs typeface="Times New Roman"/>
            </a:rPr>
            <a:t>Tx évol.</a:t>
          </a:r>
          <a:r>
            <a:rPr lang="fr-FR" sz="800" b="0" i="0" u="none" strike="noStrike" baseline="30000">
              <a:solidFill>
                <a:srgbClr val="009EE3"/>
              </a:solidFill>
              <a:latin typeface="+mn-lt"/>
              <a:cs typeface="Times New Roman"/>
            </a:rPr>
            <a:t>(1)</a:t>
          </a:r>
          <a:endParaRPr lang="fr-FR">
            <a:solidFill>
              <a:srgbClr val="009EE3"/>
            </a:solidFill>
            <a:latin typeface="+mn-lt"/>
          </a:endParaRPr>
        </a:p>
      </cdr:txBody>
    </cdr:sp>
  </cdr:relSizeAnchor>
  <cdr:relSizeAnchor xmlns:cdr="http://schemas.openxmlformats.org/drawingml/2006/chartDrawing">
    <cdr:from>
      <cdr:x>0.43382</cdr:x>
      <cdr:y>0.0765</cdr:y>
    </cdr:from>
    <cdr:to>
      <cdr:x>0.69745</cdr:x>
      <cdr:y>0.14085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405587" y="203809"/>
          <a:ext cx="854161" cy="17142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fr-FR" sz="800" b="0" i="0" u="none" strike="noStrike" baseline="0">
              <a:solidFill>
                <a:srgbClr val="C00000"/>
              </a:solidFill>
              <a:latin typeface="+mn-lt"/>
              <a:cs typeface="Times New Roman"/>
            </a:rPr>
            <a:t>Tendance</a:t>
          </a:r>
          <a:r>
            <a:rPr lang="fr-FR" sz="800" b="0" i="0" u="none" strike="noStrike" baseline="30000">
              <a:solidFill>
                <a:srgbClr val="C00000"/>
              </a:solidFill>
              <a:latin typeface="+mn-lt"/>
              <a:cs typeface="Times New Roman"/>
            </a:rPr>
            <a:t>(2)</a:t>
          </a:r>
          <a:endParaRPr lang="fr-FR">
            <a:solidFill>
              <a:srgbClr val="C00000"/>
            </a:solidFill>
            <a:latin typeface="+mn-lt"/>
          </a:endParaRPr>
        </a:p>
      </cdr:txBody>
    </cdr:sp>
  </cdr:relSizeAnchor>
  <cdr:relSizeAnchor xmlns:cdr="http://schemas.openxmlformats.org/drawingml/2006/chartDrawing">
    <cdr:from>
      <cdr:x>0.58734</cdr:x>
      <cdr:y>0.44336</cdr:y>
    </cdr:from>
    <cdr:to>
      <cdr:x>0.65733</cdr:x>
      <cdr:y>0.497</cdr:y>
    </cdr:to>
    <cdr:sp macro="" textlink="">
      <cdr:nvSpPr>
        <cdr:cNvPr id="1029" name="Line 5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1902980" y="1181120"/>
          <a:ext cx="226767" cy="14289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009EE3"/>
          </a:solidFill>
          <a:round/>
          <a:headEnd/>
          <a:tailEnd/>
        </a:ln>
        <a:extLst xmlns:a="http://schemas.openxmlformats.org/drawingml/2006/main">
          <a:ext uri="{909E8E84-426E-40DD-AFC4-6F175D3DCCD1}">
            <a14:hiddenFill xmlns:a14="http://schemas.microsoft.com/office/drawing/2010/main">
              <a:noFill/>
            </a14:hiddenFill>
          </a:ext>
        </a:extLst>
      </cdr:spPr>
    </cdr:sp>
  </cdr:relSizeAnchor>
  <cdr:relSizeAnchor xmlns:cdr="http://schemas.openxmlformats.org/drawingml/2006/chartDrawing">
    <cdr:from>
      <cdr:x>0.5614</cdr:x>
      <cdr:y>0.14447</cdr:y>
    </cdr:from>
    <cdr:to>
      <cdr:x>0.59089</cdr:x>
      <cdr:y>0.23742</cdr:y>
    </cdr:to>
    <cdr:sp macro="" textlink="">
      <cdr:nvSpPr>
        <cdr:cNvPr id="1030" name="Line 6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818938" y="384856"/>
          <a:ext cx="95547" cy="24761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>
          <a:solidFill>
            <a:srgbClr val="C00000"/>
          </a:solidFill>
          <a:round/>
          <a:headEnd/>
          <a:tailEnd/>
        </a:ln>
        <a:extLst xmlns:a="http://schemas.openxmlformats.org/drawingml/2006/main">
          <a:ext uri="{909E8E84-426E-40DD-AFC4-6F175D3DCCD1}">
            <a14:hiddenFill xmlns:a14="http://schemas.microsoft.com/office/drawing/2010/main">
              <a:noFill/>
            </a14:hiddenFill>
          </a:ext>
        </a:extLst>
      </cdr:spPr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EED4F-3DE9-43DF-9DE7-A0393027B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6594</TotalTime>
  <Pages>3</Pages>
  <Words>478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Mens.N°20</vt:lpstr>
    </vt:vector>
  </TitlesOfParts>
  <Company>I+C</Company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Mens.N°20</dc:title>
  <dc:creator>i+c</dc:creator>
  <cp:lastModifiedBy>Celine Deffois</cp:lastModifiedBy>
  <cp:revision>869</cp:revision>
  <cp:lastPrinted>2020-07-22T16:18:00Z</cp:lastPrinted>
  <dcterms:created xsi:type="dcterms:W3CDTF">2013-07-04T11:51:00Z</dcterms:created>
  <dcterms:modified xsi:type="dcterms:W3CDTF">2020-07-23T07:18:00Z</dcterms:modified>
</cp:coreProperties>
</file>